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3FC" w:rsidRPr="00A45DD7" w:rsidRDefault="00C67284" w:rsidP="00514AA6">
      <w:pPr>
        <w:spacing w:line="360" w:lineRule="auto"/>
        <w:rPr>
          <w:rFonts w:ascii="Times New Roman" w:hAnsi="Times New Roman" w:cs="Times New Roman"/>
          <w:b/>
          <w:sz w:val="32"/>
          <w:szCs w:val="32"/>
        </w:rPr>
      </w:pPr>
      <w:bookmarkStart w:id="0" w:name="_GoBack"/>
      <w:bookmarkEnd w:id="0"/>
      <w:r w:rsidRPr="00A45DD7">
        <w:rPr>
          <w:rFonts w:ascii="Times New Roman" w:hAnsi="Times New Roman" w:cs="Times New Roman"/>
          <w:b/>
          <w:sz w:val="32"/>
          <w:szCs w:val="32"/>
        </w:rPr>
        <w:t>Thermally Conductive PVDF</w:t>
      </w:r>
      <w:r w:rsidR="00514AA6" w:rsidRPr="00A45DD7">
        <w:rPr>
          <w:rFonts w:ascii="Times New Roman" w:hAnsi="Times New Roman" w:cs="Times New Roman"/>
          <w:b/>
          <w:sz w:val="32"/>
          <w:szCs w:val="32"/>
        </w:rPr>
        <w:t>-Graphene Nanoplatelet</w:t>
      </w:r>
      <w:r w:rsidR="00F45B09" w:rsidRPr="00A45DD7">
        <w:rPr>
          <w:rFonts w:ascii="Times New Roman" w:hAnsi="Times New Roman" w:cs="Times New Roman"/>
          <w:b/>
          <w:sz w:val="32"/>
          <w:szCs w:val="32"/>
        </w:rPr>
        <w:t xml:space="preserve"> (GnP)</w:t>
      </w:r>
      <w:r w:rsidR="00514AA6" w:rsidRPr="00A45DD7">
        <w:rPr>
          <w:rFonts w:ascii="Times New Roman" w:hAnsi="Times New Roman" w:cs="Times New Roman"/>
          <w:b/>
          <w:sz w:val="32"/>
          <w:szCs w:val="32"/>
        </w:rPr>
        <w:t xml:space="preserve"> Coatings</w:t>
      </w:r>
    </w:p>
    <w:p w:rsidR="00BB23FC" w:rsidRPr="00A45DD7" w:rsidRDefault="00BB23FC" w:rsidP="00BB23FC">
      <w:pPr>
        <w:spacing w:line="240" w:lineRule="auto"/>
        <w:jc w:val="center"/>
        <w:rPr>
          <w:rFonts w:ascii="Times New Roman" w:hAnsi="Times New Roman" w:cs="Times New Roman"/>
          <w:sz w:val="24"/>
          <w:szCs w:val="24"/>
        </w:rPr>
      </w:pPr>
      <w:r w:rsidRPr="00A45DD7">
        <w:rPr>
          <w:rFonts w:ascii="Times New Roman" w:hAnsi="Times New Roman" w:cs="Times New Roman"/>
          <w:sz w:val="24"/>
          <w:szCs w:val="24"/>
        </w:rPr>
        <w:t>Marialaura Clausi</w:t>
      </w:r>
      <w:r w:rsidRPr="00A45DD7">
        <w:rPr>
          <w:rFonts w:ascii="Times New Roman" w:hAnsi="Times New Roman" w:cs="Times New Roman"/>
          <w:sz w:val="24"/>
          <w:szCs w:val="24"/>
          <w:vertAlign w:val="superscript"/>
        </w:rPr>
        <w:t>1,*</w:t>
      </w:r>
      <w:r w:rsidRPr="00A45DD7">
        <w:rPr>
          <w:rFonts w:ascii="Times New Roman" w:hAnsi="Times New Roman" w:cs="Times New Roman"/>
          <w:sz w:val="24"/>
          <w:szCs w:val="24"/>
        </w:rPr>
        <w:t>, Silvia Grasselli</w:t>
      </w:r>
      <w:r w:rsidRPr="00A45DD7">
        <w:rPr>
          <w:rFonts w:ascii="Times New Roman" w:hAnsi="Times New Roman" w:cs="Times New Roman"/>
          <w:sz w:val="24"/>
          <w:szCs w:val="24"/>
          <w:vertAlign w:val="superscript"/>
        </w:rPr>
        <w:t>2</w:t>
      </w:r>
      <w:r w:rsidRPr="00A45DD7">
        <w:rPr>
          <w:rFonts w:ascii="Times New Roman" w:hAnsi="Times New Roman" w:cs="Times New Roman"/>
          <w:sz w:val="24"/>
          <w:szCs w:val="24"/>
        </w:rPr>
        <w:t>, Annalisa Malchiodi</w:t>
      </w:r>
      <w:r w:rsidRPr="00A45DD7">
        <w:rPr>
          <w:rFonts w:ascii="Times New Roman" w:hAnsi="Times New Roman" w:cs="Times New Roman"/>
          <w:sz w:val="24"/>
          <w:szCs w:val="24"/>
          <w:vertAlign w:val="superscript"/>
        </w:rPr>
        <w:t>2</w:t>
      </w:r>
      <w:r w:rsidRPr="00A45DD7">
        <w:rPr>
          <w:rFonts w:ascii="Times New Roman" w:hAnsi="Times New Roman" w:cs="Times New Roman"/>
          <w:sz w:val="24"/>
          <w:szCs w:val="24"/>
        </w:rPr>
        <w:t xml:space="preserve"> and Ilker S. Bayer</w:t>
      </w:r>
      <w:r w:rsidRPr="00A45DD7">
        <w:rPr>
          <w:rFonts w:ascii="Times New Roman" w:hAnsi="Times New Roman" w:cs="Times New Roman"/>
          <w:sz w:val="24"/>
          <w:szCs w:val="24"/>
          <w:vertAlign w:val="superscript"/>
        </w:rPr>
        <w:t>1,*</w:t>
      </w:r>
    </w:p>
    <w:p w:rsidR="00BB23FC" w:rsidRPr="00A45DD7" w:rsidRDefault="00BB23FC" w:rsidP="00BB23FC">
      <w:pPr>
        <w:spacing w:line="240" w:lineRule="auto"/>
        <w:jc w:val="center"/>
        <w:rPr>
          <w:rFonts w:ascii="Times New Roman" w:hAnsi="Times New Roman" w:cs="Times New Roman"/>
          <w:i/>
          <w:sz w:val="24"/>
          <w:szCs w:val="24"/>
        </w:rPr>
      </w:pPr>
      <w:r w:rsidRPr="00A45DD7">
        <w:rPr>
          <w:rFonts w:ascii="Times New Roman" w:hAnsi="Times New Roman" w:cs="Times New Roman"/>
          <w:i/>
          <w:sz w:val="24"/>
          <w:szCs w:val="24"/>
        </w:rPr>
        <w:t>Smart Materials, Istituto Italiano di Tecnologia, Via Morego 30, 16163 Genova, Italy</w:t>
      </w:r>
    </w:p>
    <w:p w:rsidR="00BB23FC" w:rsidRPr="00A45DD7" w:rsidRDefault="00BB23FC" w:rsidP="00BB23FC">
      <w:pPr>
        <w:spacing w:line="240" w:lineRule="auto"/>
        <w:jc w:val="center"/>
        <w:rPr>
          <w:rFonts w:ascii="Times New Roman" w:hAnsi="Times New Roman" w:cs="Times New Roman"/>
          <w:i/>
          <w:sz w:val="24"/>
          <w:szCs w:val="24"/>
        </w:rPr>
      </w:pPr>
      <w:r w:rsidRPr="00A45DD7">
        <w:rPr>
          <w:rFonts w:ascii="Times New Roman" w:hAnsi="Times New Roman" w:cs="Times New Roman"/>
          <w:i/>
          <w:sz w:val="24"/>
          <w:szCs w:val="24"/>
        </w:rPr>
        <w:t>GEA Mechanical Equipment Italia S.p.A., Via da Erba Edoari Mario, 29, 43123 Parma, Italy</w:t>
      </w:r>
    </w:p>
    <w:p w:rsidR="0085397E" w:rsidRPr="00A45DD7" w:rsidRDefault="0085397E" w:rsidP="00BB23FC">
      <w:pPr>
        <w:spacing w:line="240" w:lineRule="auto"/>
        <w:jc w:val="both"/>
        <w:rPr>
          <w:rFonts w:ascii="Times New Roman" w:hAnsi="Times New Roman" w:cs="Times New Roman"/>
          <w:b/>
          <w:sz w:val="24"/>
          <w:szCs w:val="24"/>
        </w:rPr>
      </w:pPr>
    </w:p>
    <w:p w:rsidR="0085397E" w:rsidRPr="00A45DD7" w:rsidRDefault="0085397E" w:rsidP="00BB23FC">
      <w:pPr>
        <w:spacing w:line="240" w:lineRule="auto"/>
        <w:jc w:val="both"/>
        <w:rPr>
          <w:rFonts w:ascii="Times New Roman" w:hAnsi="Times New Roman" w:cs="Times New Roman"/>
          <w:b/>
          <w:sz w:val="24"/>
          <w:szCs w:val="24"/>
        </w:rPr>
      </w:pPr>
    </w:p>
    <w:p w:rsidR="00D377B4" w:rsidRPr="00A45DD7" w:rsidRDefault="00D377B4" w:rsidP="006839A0">
      <w:pPr>
        <w:spacing w:line="360" w:lineRule="auto"/>
        <w:jc w:val="both"/>
        <w:rPr>
          <w:rFonts w:ascii="Times New Roman" w:hAnsi="Times New Roman" w:cs="Times New Roman"/>
          <w:b/>
          <w:sz w:val="24"/>
          <w:szCs w:val="24"/>
        </w:rPr>
      </w:pPr>
      <w:r w:rsidRPr="00A45DD7">
        <w:rPr>
          <w:rFonts w:ascii="Times New Roman" w:hAnsi="Times New Roman" w:cs="Times New Roman"/>
          <w:b/>
          <w:sz w:val="24"/>
          <w:szCs w:val="24"/>
        </w:rPr>
        <w:t>Abstract</w:t>
      </w:r>
    </w:p>
    <w:p w:rsidR="00C67284" w:rsidRPr="00A45DD7" w:rsidRDefault="006839A0" w:rsidP="003B3697">
      <w:pPr>
        <w:spacing w:line="360" w:lineRule="auto"/>
        <w:jc w:val="both"/>
        <w:rPr>
          <w:rFonts w:ascii="Times New Roman" w:hAnsi="Times New Roman" w:cs="Times New Roman"/>
          <w:bCs/>
          <w:sz w:val="24"/>
          <w:szCs w:val="24"/>
          <w:lang w:eastAsia="it-IT"/>
        </w:rPr>
      </w:pPr>
      <w:r w:rsidRPr="00A45DD7">
        <w:rPr>
          <w:rFonts w:ascii="Times New Roman" w:hAnsi="Times New Roman" w:cs="Times New Roman"/>
          <w:sz w:val="24"/>
          <w:szCs w:val="24"/>
        </w:rPr>
        <w:t>Hydrophobic polymeric coatings with high thermal conductivity have many important implications such as efficient surface heat dissipation in systems that heat</w:t>
      </w:r>
      <w:r w:rsidR="00014EC2" w:rsidRPr="00A45DD7">
        <w:rPr>
          <w:rFonts w:ascii="Times New Roman" w:hAnsi="Times New Roman" w:cs="Times New Roman"/>
          <w:sz w:val="24"/>
          <w:szCs w:val="24"/>
        </w:rPr>
        <w:t xml:space="preserve"> up</w:t>
      </w:r>
      <w:r w:rsidRPr="00A45DD7">
        <w:rPr>
          <w:rFonts w:ascii="Times New Roman" w:hAnsi="Times New Roman" w:cs="Times New Roman"/>
          <w:sz w:val="24"/>
          <w:szCs w:val="24"/>
        </w:rPr>
        <w:t xml:space="preserve"> due to friction and as high thermal inertia interfaces in energy conversion or storage devices. In this work, we fabricated thermally conducting </w:t>
      </w:r>
      <w:r w:rsidR="00F343E8" w:rsidRPr="00A45DD7">
        <w:rPr>
          <w:rFonts w:ascii="Times New Roman" w:hAnsi="Times New Roman" w:cs="Times New Roman"/>
          <w:sz w:val="24"/>
          <w:szCs w:val="24"/>
        </w:rPr>
        <w:t xml:space="preserve">nanocomposite </w:t>
      </w:r>
      <w:r w:rsidRPr="00A45DD7">
        <w:rPr>
          <w:rFonts w:ascii="Times New Roman" w:hAnsi="Times New Roman" w:cs="Times New Roman"/>
          <w:sz w:val="24"/>
          <w:szCs w:val="24"/>
        </w:rPr>
        <w:t>coatings from poly(vinylidenefluoride) or PVDF</w:t>
      </w:r>
      <w:r w:rsidR="00014EC2" w:rsidRPr="00A45DD7">
        <w:rPr>
          <w:rFonts w:ascii="Times New Roman" w:hAnsi="Times New Roman" w:cs="Times New Roman"/>
          <w:sz w:val="24"/>
          <w:szCs w:val="24"/>
        </w:rPr>
        <w:t xml:space="preserve"> and graphene nanoplatelets (</w:t>
      </w:r>
      <w:r w:rsidRPr="00A45DD7">
        <w:rPr>
          <w:rFonts w:ascii="Times New Roman" w:hAnsi="Times New Roman" w:cs="Times New Roman"/>
          <w:sz w:val="24"/>
          <w:szCs w:val="24"/>
        </w:rPr>
        <w:t>GnP</w:t>
      </w:r>
      <w:r w:rsidR="00F343E8" w:rsidRPr="00A45DD7">
        <w:rPr>
          <w:rFonts w:ascii="Times New Roman" w:hAnsi="Times New Roman" w:cs="Times New Roman"/>
          <w:sz w:val="24"/>
          <w:szCs w:val="24"/>
        </w:rPr>
        <w:t>s</w:t>
      </w:r>
      <w:r w:rsidR="00014EC2" w:rsidRPr="00A45DD7">
        <w:rPr>
          <w:rFonts w:ascii="Times New Roman" w:hAnsi="Times New Roman" w:cs="Times New Roman"/>
          <w:sz w:val="24"/>
          <w:szCs w:val="24"/>
        </w:rPr>
        <w:t>)</w:t>
      </w:r>
      <w:r w:rsidRPr="00A45DD7">
        <w:rPr>
          <w:rFonts w:ascii="Times New Roman" w:hAnsi="Times New Roman" w:cs="Times New Roman"/>
          <w:sz w:val="24"/>
          <w:szCs w:val="24"/>
        </w:rPr>
        <w:t xml:space="preserve"> having thermal conductivities as high as 13 W/mK. Coatings were made on commercial aluminum foils</w:t>
      </w:r>
      <w:r w:rsidR="00014EC2" w:rsidRPr="00A45DD7">
        <w:rPr>
          <w:rFonts w:ascii="Times New Roman" w:hAnsi="Times New Roman" w:cs="Times New Roman"/>
          <w:sz w:val="24"/>
          <w:szCs w:val="24"/>
        </w:rPr>
        <w:t xml:space="preserve"> and plates</w:t>
      </w:r>
      <w:r w:rsidRPr="00A45DD7">
        <w:rPr>
          <w:rFonts w:ascii="Times New Roman" w:hAnsi="Times New Roman" w:cs="Times New Roman"/>
          <w:sz w:val="24"/>
          <w:szCs w:val="24"/>
        </w:rPr>
        <w:t xml:space="preserve"> by using ink spray deposition and subsequent hot pressing to compact the </w:t>
      </w:r>
      <w:r w:rsidR="00DC6C8A" w:rsidRPr="00A45DD7">
        <w:rPr>
          <w:rFonts w:ascii="Times New Roman" w:hAnsi="Times New Roman" w:cs="Times New Roman"/>
          <w:sz w:val="24"/>
          <w:szCs w:val="24"/>
        </w:rPr>
        <w:t>dispersed GnPs</w:t>
      </w:r>
      <w:r w:rsidRPr="00A45DD7">
        <w:rPr>
          <w:rFonts w:ascii="Times New Roman" w:hAnsi="Times New Roman" w:cs="Times New Roman"/>
          <w:sz w:val="24"/>
          <w:szCs w:val="24"/>
        </w:rPr>
        <w:t>. In order to eliminate coating deweting</w:t>
      </w:r>
      <w:r w:rsidR="00554F51" w:rsidRPr="00A45DD7">
        <w:rPr>
          <w:rFonts w:ascii="Times New Roman" w:hAnsi="Times New Roman" w:cs="Times New Roman"/>
          <w:sz w:val="24"/>
          <w:szCs w:val="24"/>
        </w:rPr>
        <w:t xml:space="preserve"> (coating inhomogeneity) during spray deposition, </w:t>
      </w:r>
      <w:r w:rsidRPr="00A45DD7">
        <w:rPr>
          <w:rFonts w:ascii="Times New Roman" w:hAnsi="Times New Roman" w:cs="Times New Roman"/>
          <w:sz w:val="24"/>
          <w:szCs w:val="24"/>
        </w:rPr>
        <w:t>substrate surface skewness</w:t>
      </w:r>
      <w:r w:rsidR="00554F51" w:rsidRPr="00A45DD7">
        <w:rPr>
          <w:rFonts w:ascii="Times New Roman" w:hAnsi="Times New Roman" w:cs="Times New Roman"/>
          <w:sz w:val="24"/>
          <w:szCs w:val="24"/>
        </w:rPr>
        <w:t xml:space="preserve"> (</w:t>
      </w:r>
      <w:r w:rsidR="00554F51" w:rsidRPr="00A45DD7">
        <w:rPr>
          <w:rFonts w:ascii="Times New Roman" w:hAnsi="Times New Roman" w:cs="Times New Roman"/>
          <w:i/>
          <w:sz w:val="24"/>
          <w:szCs w:val="24"/>
        </w:rPr>
        <w:t>S</w:t>
      </w:r>
      <w:r w:rsidR="00554F51" w:rsidRPr="00A45DD7">
        <w:rPr>
          <w:rFonts w:ascii="Times New Roman" w:hAnsi="Times New Roman" w:cs="Times New Roman"/>
          <w:i/>
          <w:sz w:val="24"/>
          <w:szCs w:val="24"/>
          <w:vertAlign w:val="subscript"/>
        </w:rPr>
        <w:t>sk</w:t>
      </w:r>
      <w:r w:rsidR="00554F51" w:rsidRPr="00A45DD7">
        <w:rPr>
          <w:rFonts w:ascii="Times New Roman" w:hAnsi="Times New Roman" w:cs="Times New Roman"/>
          <w:sz w:val="24"/>
          <w:szCs w:val="24"/>
        </w:rPr>
        <w:t>)</w:t>
      </w:r>
      <w:r w:rsidRPr="00A45DD7">
        <w:rPr>
          <w:rFonts w:ascii="Times New Roman" w:hAnsi="Times New Roman" w:cs="Times New Roman"/>
          <w:sz w:val="24"/>
          <w:szCs w:val="24"/>
        </w:rPr>
        <w:t xml:space="preserve"> and kurtosis</w:t>
      </w:r>
      <w:r w:rsidR="00554F51" w:rsidRPr="00A45DD7">
        <w:rPr>
          <w:rFonts w:ascii="Times New Roman" w:hAnsi="Times New Roman" w:cs="Times New Roman"/>
          <w:sz w:val="24"/>
          <w:szCs w:val="24"/>
        </w:rPr>
        <w:t xml:space="preserve"> (</w:t>
      </w:r>
      <w:r w:rsidR="00554F51" w:rsidRPr="00A45DD7">
        <w:rPr>
          <w:rFonts w:ascii="Times New Roman" w:hAnsi="Times New Roman" w:cs="Times New Roman"/>
          <w:i/>
          <w:sz w:val="24"/>
          <w:szCs w:val="24"/>
        </w:rPr>
        <w:t>S</w:t>
      </w:r>
      <w:r w:rsidR="00554F51" w:rsidRPr="00A45DD7">
        <w:rPr>
          <w:rFonts w:ascii="Times New Roman" w:hAnsi="Times New Roman" w:cs="Times New Roman"/>
          <w:i/>
          <w:sz w:val="24"/>
          <w:szCs w:val="24"/>
          <w:vertAlign w:val="subscript"/>
        </w:rPr>
        <w:t>ku</w:t>
      </w:r>
      <w:r w:rsidR="00554F51" w:rsidRPr="00A45DD7">
        <w:rPr>
          <w:rFonts w:ascii="Times New Roman" w:hAnsi="Times New Roman" w:cs="Times New Roman"/>
          <w:sz w:val="24"/>
          <w:szCs w:val="24"/>
        </w:rPr>
        <w:t xml:space="preserve">) </w:t>
      </w:r>
      <w:r w:rsidRPr="00A45DD7">
        <w:rPr>
          <w:rFonts w:ascii="Times New Roman" w:hAnsi="Times New Roman" w:cs="Times New Roman"/>
          <w:sz w:val="24"/>
          <w:szCs w:val="24"/>
        </w:rPr>
        <w:t xml:space="preserve">values were </w:t>
      </w:r>
      <w:r w:rsidR="00DC6C8A" w:rsidRPr="00A45DD7">
        <w:rPr>
          <w:rFonts w:ascii="Times New Roman" w:hAnsi="Times New Roman" w:cs="Times New Roman"/>
          <w:sz w:val="24"/>
          <w:szCs w:val="24"/>
        </w:rPr>
        <w:t>changed</w:t>
      </w:r>
      <w:r w:rsidR="00554F51" w:rsidRPr="00A45DD7">
        <w:rPr>
          <w:rFonts w:ascii="Times New Roman" w:hAnsi="Times New Roman" w:cs="Times New Roman"/>
          <w:sz w:val="24"/>
          <w:szCs w:val="24"/>
        </w:rPr>
        <w:t xml:space="preserve"> to </w:t>
      </w:r>
      <w:r w:rsidR="00DC6C8A" w:rsidRPr="00A45DD7">
        <w:rPr>
          <w:rFonts w:ascii="Times New Roman" w:hAnsi="Times New Roman" w:cs="Times New Roman"/>
          <w:sz w:val="24"/>
          <w:szCs w:val="24"/>
        </w:rPr>
        <w:t>adjust</w:t>
      </w:r>
      <w:r w:rsidR="00554F51" w:rsidRPr="00A45DD7">
        <w:rPr>
          <w:rFonts w:ascii="Times New Roman" w:hAnsi="Times New Roman" w:cs="Times New Roman"/>
          <w:sz w:val="24"/>
          <w:szCs w:val="24"/>
        </w:rPr>
        <w:t xml:space="preserve"> substrate roughness profiles </w:t>
      </w:r>
      <w:r w:rsidR="00014EC2" w:rsidRPr="00A45DD7">
        <w:rPr>
          <w:rFonts w:ascii="Times New Roman" w:hAnsi="Times New Roman" w:cs="Times New Roman"/>
          <w:sz w:val="24"/>
          <w:szCs w:val="24"/>
        </w:rPr>
        <w:t>toward texture</w:t>
      </w:r>
      <w:r w:rsidR="00DC6C8A" w:rsidRPr="00A45DD7">
        <w:rPr>
          <w:rFonts w:ascii="Times New Roman" w:hAnsi="Times New Roman" w:cs="Times New Roman"/>
          <w:sz w:val="24"/>
          <w:szCs w:val="24"/>
        </w:rPr>
        <w:t>s</w:t>
      </w:r>
      <w:r w:rsidR="00014EC2" w:rsidRPr="00A45DD7">
        <w:rPr>
          <w:rFonts w:ascii="Times New Roman" w:hAnsi="Times New Roman" w:cs="Times New Roman"/>
          <w:sz w:val="24"/>
          <w:szCs w:val="24"/>
        </w:rPr>
        <w:t xml:space="preserve"> </w:t>
      </w:r>
      <w:r w:rsidR="00554F51" w:rsidRPr="00A45DD7">
        <w:rPr>
          <w:rFonts w:ascii="Times New Roman" w:hAnsi="Times New Roman" w:cs="Times New Roman"/>
          <w:sz w:val="24"/>
          <w:szCs w:val="24"/>
        </w:rPr>
        <w:t xml:space="preserve">rich in microscale valleys. </w:t>
      </w:r>
      <w:r w:rsidR="00DC6C8A" w:rsidRPr="00A45DD7">
        <w:rPr>
          <w:rFonts w:ascii="Times New Roman" w:hAnsi="Times New Roman" w:cs="Times New Roman"/>
          <w:sz w:val="24"/>
          <w:szCs w:val="24"/>
        </w:rPr>
        <w:t>As sprayed c</w:t>
      </w:r>
      <w:r w:rsidR="00554F51" w:rsidRPr="00A45DD7">
        <w:rPr>
          <w:rFonts w:ascii="Times New Roman" w:hAnsi="Times New Roman" w:cs="Times New Roman"/>
          <w:sz w:val="24"/>
          <w:szCs w:val="24"/>
        </w:rPr>
        <w:t>oating</w:t>
      </w:r>
      <w:r w:rsidR="00014EC2" w:rsidRPr="00A45DD7">
        <w:rPr>
          <w:rFonts w:ascii="Times New Roman" w:hAnsi="Times New Roman" w:cs="Times New Roman"/>
          <w:sz w:val="24"/>
          <w:szCs w:val="24"/>
        </w:rPr>
        <w:t>s were hydrophobic (~130</w:t>
      </w:r>
      <w:r w:rsidR="00014EC2" w:rsidRPr="00A45DD7">
        <w:rPr>
          <w:rFonts w:ascii="Times New Roman" w:hAnsi="Times New Roman" w:cs="Times New Roman"/>
          <w:sz w:val="24"/>
          <w:szCs w:val="24"/>
          <w:vertAlign w:val="superscript"/>
        </w:rPr>
        <w:t>o</w:t>
      </w:r>
      <w:r w:rsidR="00014EC2" w:rsidRPr="00A45DD7">
        <w:rPr>
          <w:rFonts w:ascii="Times New Roman" w:hAnsi="Times New Roman" w:cs="Times New Roman"/>
          <w:sz w:val="24"/>
          <w:szCs w:val="24"/>
        </w:rPr>
        <w:t xml:space="preserve">) but their </w:t>
      </w:r>
      <w:r w:rsidR="00554F51" w:rsidRPr="00A45DD7">
        <w:rPr>
          <w:rFonts w:ascii="Times New Roman" w:hAnsi="Times New Roman" w:cs="Times New Roman"/>
          <w:sz w:val="24"/>
          <w:szCs w:val="24"/>
        </w:rPr>
        <w:t>hydrophobicity declined</w:t>
      </w:r>
      <w:r w:rsidR="00D377B4" w:rsidRPr="00A45DD7">
        <w:rPr>
          <w:rFonts w:ascii="Times New Roman" w:hAnsi="Times New Roman" w:cs="Times New Roman"/>
          <w:sz w:val="24"/>
          <w:szCs w:val="24"/>
        </w:rPr>
        <w:t xml:space="preserve"> to 110</w:t>
      </w:r>
      <w:r w:rsidR="00D377B4" w:rsidRPr="00A45DD7">
        <w:rPr>
          <w:rFonts w:ascii="Times New Roman" w:hAnsi="Times New Roman" w:cs="Times New Roman"/>
          <w:sz w:val="24"/>
          <w:szCs w:val="24"/>
          <w:vertAlign w:val="superscript"/>
        </w:rPr>
        <w:t>o</w:t>
      </w:r>
      <w:r w:rsidR="00554F51" w:rsidRPr="00A45DD7">
        <w:rPr>
          <w:rFonts w:ascii="Times New Roman" w:hAnsi="Times New Roman" w:cs="Times New Roman"/>
          <w:sz w:val="24"/>
          <w:szCs w:val="24"/>
        </w:rPr>
        <w:t xml:space="preserve"> due to hot pressing</w:t>
      </w:r>
      <w:r w:rsidR="00D377B4" w:rsidRPr="00A45DD7">
        <w:rPr>
          <w:rFonts w:ascii="Times New Roman" w:hAnsi="Times New Roman" w:cs="Times New Roman"/>
          <w:sz w:val="24"/>
          <w:szCs w:val="24"/>
        </w:rPr>
        <w:t xml:space="preserve"> even for highly filled coatings (60 wt%. GnPs). Measured thermal effusivity, </w:t>
      </w:r>
      <w:r w:rsidR="00D377B4" w:rsidRPr="00A45DD7">
        <w:rPr>
          <w:rFonts w:ascii="Symbol" w:hAnsi="Symbol" w:cs="Times New Roman"/>
          <w:i/>
          <w:sz w:val="24"/>
          <w:szCs w:val="24"/>
        </w:rPr>
        <w:t></w:t>
      </w:r>
      <w:r w:rsidR="00D377B4" w:rsidRPr="00A45DD7">
        <w:rPr>
          <w:rFonts w:ascii="Times New Roman" w:hAnsi="Times New Roman" w:cs="Times New Roman"/>
          <w:sz w:val="24"/>
          <w:szCs w:val="24"/>
        </w:rPr>
        <w:t xml:space="preserve">, of the coatings containing 40 wt. % GnPs was close to 6000 </w:t>
      </w:r>
      <w:r w:rsidR="00D377B4" w:rsidRPr="00A45DD7">
        <w:rPr>
          <w:rFonts w:ascii="Times New Roman" w:hAnsi="Times New Roman" w:cs="Times New Roman"/>
          <w:bCs/>
          <w:sz w:val="24"/>
          <w:szCs w:val="24"/>
          <w:lang w:eastAsia="it-IT"/>
        </w:rPr>
        <w:t>Ws</w:t>
      </w:r>
      <w:r w:rsidR="00D377B4" w:rsidRPr="00A45DD7">
        <w:rPr>
          <w:rFonts w:ascii="Times New Roman" w:hAnsi="Times New Roman" w:cs="Times New Roman"/>
          <w:bCs/>
          <w:sz w:val="24"/>
          <w:szCs w:val="24"/>
          <w:vertAlign w:val="superscript"/>
          <w:lang w:eastAsia="it-IT"/>
        </w:rPr>
        <w:t>1/2</w:t>
      </w:r>
      <w:r w:rsidR="00D377B4" w:rsidRPr="00A45DD7">
        <w:rPr>
          <w:rFonts w:ascii="Times New Roman" w:hAnsi="Times New Roman" w:cs="Times New Roman"/>
          <w:bCs/>
          <w:sz w:val="24"/>
          <w:szCs w:val="24"/>
          <w:lang w:eastAsia="it-IT"/>
        </w:rPr>
        <w:t>/m</w:t>
      </w:r>
      <w:r w:rsidR="00D377B4" w:rsidRPr="00A45DD7">
        <w:rPr>
          <w:rFonts w:ascii="Times New Roman" w:hAnsi="Times New Roman" w:cs="Times New Roman"/>
          <w:bCs/>
          <w:sz w:val="24"/>
          <w:szCs w:val="24"/>
          <w:vertAlign w:val="superscript"/>
          <w:lang w:eastAsia="it-IT"/>
        </w:rPr>
        <w:t>2</w:t>
      </w:r>
      <w:r w:rsidR="00D377B4" w:rsidRPr="00A45DD7">
        <w:rPr>
          <w:rFonts w:ascii="Times New Roman" w:hAnsi="Times New Roman" w:cs="Times New Roman"/>
          <w:bCs/>
          <w:sz w:val="24"/>
          <w:szCs w:val="24"/>
          <w:lang w:eastAsia="it-IT"/>
        </w:rPr>
        <w:t>K indicating potential temperature sensing capab</w:t>
      </w:r>
      <w:r w:rsidR="000017DB" w:rsidRPr="00A45DD7">
        <w:rPr>
          <w:rFonts w:ascii="Times New Roman" w:hAnsi="Times New Roman" w:cs="Times New Roman"/>
          <w:bCs/>
          <w:sz w:val="24"/>
          <w:szCs w:val="24"/>
          <w:lang w:eastAsia="it-IT"/>
        </w:rPr>
        <w:t>ility,</w:t>
      </w:r>
      <w:r w:rsidR="003B3697" w:rsidRPr="00A45DD7">
        <w:rPr>
          <w:rFonts w:ascii="Times New Roman" w:hAnsi="Times New Roman" w:cs="Times New Roman"/>
          <w:bCs/>
          <w:sz w:val="24"/>
          <w:szCs w:val="24"/>
          <w:lang w:eastAsia="it-IT"/>
        </w:rPr>
        <w:t xml:space="preserve"> and as </w:t>
      </w:r>
      <w:r w:rsidR="00A13421" w:rsidRPr="00A45DD7">
        <w:rPr>
          <w:rFonts w:ascii="Times New Roman" w:hAnsi="Times New Roman" w:cs="Times New Roman"/>
          <w:bCs/>
          <w:sz w:val="24"/>
          <w:szCs w:val="24"/>
          <w:lang w:eastAsia="it-IT"/>
        </w:rPr>
        <w:t>functional coatings</w:t>
      </w:r>
      <w:r w:rsidR="003B3697" w:rsidRPr="00A45DD7">
        <w:rPr>
          <w:rFonts w:ascii="Times New Roman" w:hAnsi="Times New Roman" w:cs="Times New Roman"/>
          <w:bCs/>
          <w:sz w:val="24"/>
          <w:szCs w:val="24"/>
          <w:lang w:eastAsia="it-IT"/>
        </w:rPr>
        <w:t xml:space="preserve"> for dynamic capture and storage of ambient thermal energy.</w:t>
      </w:r>
      <w:r w:rsidR="000017DB" w:rsidRPr="00A45DD7">
        <w:rPr>
          <w:rFonts w:ascii="Times New Roman" w:hAnsi="Times New Roman" w:cs="Times New Roman"/>
          <w:bCs/>
          <w:sz w:val="24"/>
          <w:szCs w:val="24"/>
          <w:lang w:eastAsia="it-IT"/>
        </w:rPr>
        <w:t xml:space="preserve"> </w:t>
      </w:r>
    </w:p>
    <w:p w:rsidR="00DD26DE" w:rsidRPr="00A45DD7" w:rsidRDefault="00DD26DE" w:rsidP="006839A0">
      <w:pPr>
        <w:spacing w:line="360" w:lineRule="auto"/>
        <w:jc w:val="both"/>
        <w:rPr>
          <w:rFonts w:ascii="Times New Roman" w:hAnsi="Times New Roman" w:cs="Times New Roman"/>
          <w:sz w:val="24"/>
          <w:szCs w:val="24"/>
        </w:rPr>
      </w:pPr>
    </w:p>
    <w:p w:rsidR="00DD26DE" w:rsidRPr="00A45DD7" w:rsidRDefault="00DD26DE" w:rsidP="006839A0">
      <w:pPr>
        <w:spacing w:line="360" w:lineRule="auto"/>
        <w:jc w:val="both"/>
        <w:rPr>
          <w:rFonts w:ascii="Times New Roman" w:hAnsi="Times New Roman" w:cs="Times New Roman"/>
          <w:sz w:val="24"/>
          <w:szCs w:val="24"/>
        </w:rPr>
      </w:pPr>
    </w:p>
    <w:p w:rsidR="00DD26DE" w:rsidRPr="00A45DD7" w:rsidRDefault="00DD26DE" w:rsidP="006839A0">
      <w:pPr>
        <w:spacing w:line="360" w:lineRule="auto"/>
        <w:jc w:val="both"/>
        <w:rPr>
          <w:rFonts w:ascii="Times New Roman" w:hAnsi="Times New Roman" w:cs="Times New Roman"/>
          <w:sz w:val="24"/>
          <w:szCs w:val="24"/>
        </w:rPr>
      </w:pPr>
    </w:p>
    <w:p w:rsidR="00DD26DE" w:rsidRPr="00A45DD7" w:rsidRDefault="00DD26DE" w:rsidP="006839A0">
      <w:pPr>
        <w:spacing w:line="360" w:lineRule="auto"/>
        <w:jc w:val="both"/>
        <w:rPr>
          <w:rFonts w:ascii="Times New Roman" w:hAnsi="Times New Roman" w:cs="Times New Roman"/>
          <w:sz w:val="24"/>
          <w:szCs w:val="24"/>
        </w:rPr>
      </w:pPr>
    </w:p>
    <w:p w:rsidR="00DD26DE" w:rsidRPr="00A45DD7" w:rsidRDefault="00BB23FC" w:rsidP="006839A0">
      <w:pPr>
        <w:spacing w:line="360" w:lineRule="auto"/>
        <w:jc w:val="both"/>
        <w:rPr>
          <w:rFonts w:ascii="Times New Roman" w:hAnsi="Times New Roman" w:cs="Times New Roman"/>
          <w:sz w:val="24"/>
          <w:szCs w:val="24"/>
        </w:rPr>
      </w:pPr>
      <w:r w:rsidRPr="00A45DD7">
        <w:rPr>
          <w:rFonts w:ascii="Times New Roman" w:hAnsi="Times New Roman" w:cs="Times New Roman"/>
          <w:sz w:val="24"/>
          <w:szCs w:val="24"/>
        </w:rPr>
        <w:t>*</w:t>
      </w:r>
      <w:r w:rsidRPr="00A45DD7">
        <w:rPr>
          <w:rFonts w:ascii="Times New Roman" w:hAnsi="Times New Roman" w:cs="Times New Roman"/>
          <w:i/>
          <w:sz w:val="24"/>
          <w:szCs w:val="24"/>
        </w:rPr>
        <w:t>E-mail</w:t>
      </w:r>
      <w:r w:rsidRPr="00A45DD7">
        <w:rPr>
          <w:rFonts w:ascii="Times New Roman" w:hAnsi="Times New Roman" w:cs="Times New Roman"/>
          <w:sz w:val="24"/>
          <w:szCs w:val="24"/>
        </w:rPr>
        <w:t xml:space="preserve">: </w:t>
      </w:r>
      <w:hyperlink r:id="rId8" w:history="1">
        <w:r w:rsidRPr="00A45DD7">
          <w:rPr>
            <w:rStyle w:val="Hyperlink"/>
            <w:rFonts w:ascii="Times New Roman" w:hAnsi="Times New Roman" w:cs="Times New Roman"/>
            <w:color w:val="auto"/>
            <w:sz w:val="24"/>
            <w:szCs w:val="24"/>
          </w:rPr>
          <w:t>marialaura.clausi@iit.it</w:t>
        </w:r>
      </w:hyperlink>
      <w:r w:rsidRPr="00A45DD7">
        <w:rPr>
          <w:rFonts w:ascii="Times New Roman" w:hAnsi="Times New Roman" w:cs="Times New Roman"/>
          <w:sz w:val="24"/>
          <w:szCs w:val="24"/>
        </w:rPr>
        <w:t xml:space="preserve">, </w:t>
      </w:r>
      <w:hyperlink r:id="rId9" w:history="1">
        <w:r w:rsidRPr="00A45DD7">
          <w:rPr>
            <w:rStyle w:val="Hyperlink"/>
            <w:rFonts w:ascii="Times New Roman" w:hAnsi="Times New Roman" w:cs="Times New Roman"/>
            <w:color w:val="auto"/>
            <w:sz w:val="24"/>
            <w:szCs w:val="24"/>
          </w:rPr>
          <w:t>ilker.bayer@iit.it</w:t>
        </w:r>
      </w:hyperlink>
      <w:r w:rsidRPr="00A45DD7">
        <w:rPr>
          <w:rFonts w:ascii="Times New Roman" w:hAnsi="Times New Roman" w:cs="Times New Roman"/>
          <w:sz w:val="24"/>
          <w:szCs w:val="24"/>
        </w:rPr>
        <w:t xml:space="preserve">  </w:t>
      </w:r>
    </w:p>
    <w:p w:rsidR="00AF4BE3" w:rsidRPr="00A45DD7" w:rsidRDefault="00AF4BE3" w:rsidP="006839A0">
      <w:pPr>
        <w:spacing w:line="360" w:lineRule="auto"/>
        <w:jc w:val="both"/>
        <w:rPr>
          <w:rFonts w:ascii="Times New Roman" w:hAnsi="Times New Roman" w:cs="Times New Roman"/>
          <w:sz w:val="24"/>
          <w:szCs w:val="24"/>
        </w:rPr>
      </w:pPr>
      <w:r w:rsidRPr="00A45DD7">
        <w:rPr>
          <w:rFonts w:ascii="Times New Roman" w:hAnsi="Times New Roman" w:cs="Times New Roman"/>
          <w:i/>
          <w:sz w:val="24"/>
          <w:szCs w:val="24"/>
        </w:rPr>
        <w:lastRenderedPageBreak/>
        <w:t>Key words</w:t>
      </w:r>
      <w:r w:rsidRPr="00A45DD7">
        <w:rPr>
          <w:rFonts w:ascii="Times New Roman" w:hAnsi="Times New Roman" w:cs="Times New Roman"/>
          <w:sz w:val="24"/>
          <w:szCs w:val="24"/>
        </w:rPr>
        <w:t xml:space="preserve">: PVDF, graphene, thermal conductivity, coating, nanocomposite. </w:t>
      </w:r>
    </w:p>
    <w:p w:rsidR="00DD26DE" w:rsidRPr="00A45DD7" w:rsidRDefault="00DD26DE" w:rsidP="00DD26DE">
      <w:pPr>
        <w:pStyle w:val="ListParagraph"/>
        <w:numPr>
          <w:ilvl w:val="0"/>
          <w:numId w:val="3"/>
        </w:numPr>
        <w:spacing w:line="360" w:lineRule="auto"/>
        <w:jc w:val="both"/>
        <w:rPr>
          <w:rFonts w:ascii="Times New Roman" w:hAnsi="Times New Roman" w:cs="Times New Roman"/>
          <w:b/>
          <w:sz w:val="24"/>
          <w:szCs w:val="24"/>
          <w:lang w:val="en-US"/>
        </w:rPr>
      </w:pPr>
      <w:r w:rsidRPr="00A45DD7">
        <w:rPr>
          <w:rFonts w:ascii="Times New Roman" w:hAnsi="Times New Roman" w:cs="Times New Roman"/>
          <w:b/>
          <w:sz w:val="24"/>
          <w:szCs w:val="24"/>
          <w:lang w:val="en-US"/>
        </w:rPr>
        <w:t xml:space="preserve">Introduction </w:t>
      </w:r>
    </w:p>
    <w:p w:rsidR="002A0B52" w:rsidRPr="00A45DD7" w:rsidRDefault="004871C0" w:rsidP="000D5346">
      <w:pPr>
        <w:spacing w:line="360" w:lineRule="auto"/>
        <w:ind w:firstLine="720"/>
        <w:contextualSpacing/>
        <w:jc w:val="both"/>
        <w:rPr>
          <w:rFonts w:ascii="Times New Roman" w:hAnsi="Times New Roman" w:cs="Times New Roman"/>
          <w:sz w:val="24"/>
          <w:szCs w:val="24"/>
        </w:rPr>
      </w:pPr>
      <w:r w:rsidRPr="00A45DD7">
        <w:rPr>
          <w:rFonts w:ascii="Times New Roman" w:hAnsi="Times New Roman" w:cs="Times New Roman"/>
          <w:sz w:val="24"/>
          <w:szCs w:val="24"/>
        </w:rPr>
        <w:t xml:space="preserve">Among fluorinated polymers, polyvinylidene fluoride or PVDF is probably one of the most </w:t>
      </w:r>
      <w:r w:rsidR="00353227" w:rsidRPr="00A45DD7">
        <w:rPr>
          <w:rFonts w:ascii="Times New Roman" w:hAnsi="Times New Roman" w:cs="Times New Roman"/>
          <w:sz w:val="24"/>
          <w:szCs w:val="24"/>
        </w:rPr>
        <w:t xml:space="preserve">utilized polymer at </w:t>
      </w:r>
      <w:r w:rsidR="000D5346" w:rsidRPr="00A45DD7">
        <w:rPr>
          <w:rFonts w:ascii="Times New Roman" w:hAnsi="Times New Roman" w:cs="Times New Roman"/>
          <w:sz w:val="24"/>
          <w:szCs w:val="24"/>
        </w:rPr>
        <w:t>industrial scale along with p</w:t>
      </w:r>
      <w:r w:rsidRPr="00A45DD7">
        <w:rPr>
          <w:rFonts w:ascii="Times New Roman" w:hAnsi="Times New Roman" w:cs="Times New Roman"/>
          <w:sz w:val="24"/>
          <w:szCs w:val="24"/>
        </w:rPr>
        <w:t>olytetrafluoroethylene (PTFE), known as Teflon. PVDF resins as homo or copolymers are known to have many attractive properties such as easy-processing and remarkable chemical resistance and mechanical durability</w:t>
      </w:r>
      <w:r w:rsidR="00E82E11" w:rsidRPr="00A45DD7">
        <w:rPr>
          <w:rFonts w:ascii="Times New Roman" w:hAnsi="Times New Roman" w:cs="Times New Roman"/>
          <w:sz w:val="24"/>
          <w:szCs w:val="24"/>
        </w:rPr>
        <w:t xml:space="preserve"> </w:t>
      </w:r>
      <w:r w:rsidR="00E82E11"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&lt;EndNote&gt;&lt;Cite&gt;&lt;Author&gt;Kumar&lt;/Author&gt;&lt;Year&gt;2016&lt;/Year&gt;&lt;RecNum&gt;279&lt;/RecNum&gt;&lt;DisplayText&gt;[1]&lt;/DisplayText&gt;&lt;record&gt;&lt;rec-number&gt;279&lt;/rec-number&gt;&lt;foreign-keys&gt;&lt;key app="EN" db-id="rwaxzwesatwtrke29tmvt2eh2ter9swvw2e0"&gt;279&lt;/key&gt;&lt;/foreign-keys&gt;&lt;ref-type name="Journal Article"&gt;17&lt;/ref-type&gt;&lt;contributors&gt;&lt;authors&gt;&lt;author&gt;Kumar, Divya&lt;/author&gt;&lt;author&gt;Li, Lin&lt;/author&gt;&lt;author&gt;Chen, Zhong&lt;/author&gt;&lt;/authors&gt;&lt;/contributors&gt;&lt;titles&gt;&lt;title&gt;Mechanically robust polyvinylidene fluoride (PVDF) based superhydrophobic coatings for self-cleaning applications&lt;/title&gt;&lt;secondary-title&gt;Progress in Organic Coatings&lt;/secondary-title&gt;&lt;/titles&gt;&lt;periodical&gt;&lt;full-title&gt;Progress in Organic Coatings&lt;/full-title&gt;&lt;/periodical&gt;&lt;pages&gt;385-390&lt;/pages&gt;&lt;volume&gt;101&lt;/volume&gt;&lt;dates&gt;&lt;year&gt;2016&lt;/year&gt;&lt;/dates&gt;&lt;isbn&gt;0300-9440&lt;/isbn&gt;&lt;urls&gt;&lt;/urls&gt;&lt;/record&gt;&lt;/Cite&gt;&lt;/EndNote&gt;</w:instrText>
      </w:r>
      <w:r w:rsidR="00E82E11"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 w:tooltip="Kumar, 2016 #279" w:history="1">
        <w:r w:rsidR="003216FA" w:rsidRPr="00A45DD7">
          <w:rPr>
            <w:rFonts w:ascii="Times New Roman" w:hAnsi="Times New Roman" w:cs="Times New Roman"/>
            <w:sz w:val="24"/>
            <w:szCs w:val="24"/>
          </w:rPr>
          <w:t>1</w:t>
        </w:r>
      </w:hyperlink>
      <w:r w:rsidR="00E82E11" w:rsidRPr="00A45DD7">
        <w:rPr>
          <w:rFonts w:ascii="Times New Roman" w:hAnsi="Times New Roman" w:cs="Times New Roman"/>
          <w:sz w:val="24"/>
          <w:szCs w:val="24"/>
        </w:rPr>
        <w:t>]</w:t>
      </w:r>
      <w:r w:rsidR="00E82E11" w:rsidRPr="00A45DD7">
        <w:rPr>
          <w:rFonts w:ascii="Times New Roman" w:hAnsi="Times New Roman" w:cs="Times New Roman"/>
          <w:sz w:val="24"/>
          <w:szCs w:val="24"/>
        </w:rPr>
        <w:fldChar w:fldCharType="end"/>
      </w:r>
      <w:r w:rsidR="00E82E11" w:rsidRPr="00A45DD7">
        <w:rPr>
          <w:rFonts w:ascii="Times New Roman" w:hAnsi="Times New Roman" w:cs="Times New Roman"/>
          <w:sz w:val="24"/>
          <w:szCs w:val="24"/>
        </w:rPr>
        <w:t xml:space="preserve">. </w:t>
      </w:r>
      <w:r w:rsidRPr="00A45DD7">
        <w:rPr>
          <w:rFonts w:ascii="Times New Roman" w:hAnsi="Times New Roman" w:cs="Times New Roman"/>
          <w:sz w:val="24"/>
          <w:szCs w:val="24"/>
        </w:rPr>
        <w:t xml:space="preserve">Several PVDF based coating formulations have been industrialized and marketed particularly as outdoor waterproof paints or coatings. It also has unique crystalline polymorphs. In fact, PVDF has five crystalline polymorphs with α, β, γ, δ and ε phases depending on different processing methods </w:t>
      </w:r>
      <w:r w:rsidR="00F70219"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&lt;EndNote&gt;&lt;Cite&gt;&lt;Author&gt;Stadlober&lt;/Author&gt;&lt;Year&gt;2019&lt;/Year&gt;&lt;RecNum&gt;234&lt;/RecNum&gt;&lt;DisplayText&gt;[2]&lt;/DisplayText&gt;&lt;record&gt;&lt;rec-number&gt;234&lt;/rec-number&gt;&lt;foreign-keys&gt;&lt;key app="EN" db-id="rwaxzwesatwtrke29tmvt2eh2ter9swvw2e0"&gt;234&lt;/key&gt;&lt;/foreign-keys&gt;&lt;ref-type name="Journal Article"&gt;17&lt;/ref-type&gt;&lt;contributors&gt;&lt;authors&gt;&lt;author&gt;Stadlober, Barbara&lt;/author&gt;&lt;author&gt;Zirkl, Martin&lt;/author&gt;&lt;author&gt;Irimia-Vladu, Mihai&lt;/author&gt;&lt;/authors&gt;&lt;/contributors&gt;&lt;titles&gt;&lt;title&gt;Route towards sustainable smart sensors: ferroelectric polyvinylidene fluoride-based materials and their integration in flexible electronics&lt;/title&gt;&lt;secondary-title&gt;Chemical Society Reviews&lt;/secondary-title&gt;&lt;/titles&gt;&lt;periodical&gt;&lt;full-title&gt;Chemical Society Reviews&lt;/full-title&gt;&lt;/periodical&gt;&lt;pages&gt;1787-1825&lt;/pages&gt;&lt;volume&gt;48&lt;/volume&gt;&lt;number&gt;6&lt;/number&gt;&lt;dates&gt;&lt;year&gt;2019&lt;/year&gt;&lt;/dates&gt;&lt;urls&gt;&lt;/urls&gt;&lt;/record&gt;&lt;/Cite&gt;&lt;/EndNote&gt;</w:instrText>
      </w:r>
      <w:r w:rsidR="00F70219"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2" w:tooltip="Stadlober, 2019 #234" w:history="1">
        <w:r w:rsidR="003216FA" w:rsidRPr="00A45DD7">
          <w:rPr>
            <w:rFonts w:ascii="Times New Roman" w:hAnsi="Times New Roman" w:cs="Times New Roman"/>
            <w:sz w:val="24"/>
            <w:szCs w:val="24"/>
          </w:rPr>
          <w:t>2</w:t>
        </w:r>
      </w:hyperlink>
      <w:r w:rsidR="00E82E11" w:rsidRPr="00A45DD7">
        <w:rPr>
          <w:rFonts w:ascii="Times New Roman" w:hAnsi="Times New Roman" w:cs="Times New Roman"/>
          <w:sz w:val="24"/>
          <w:szCs w:val="24"/>
        </w:rPr>
        <w:t>]</w:t>
      </w:r>
      <w:r w:rsidR="00F70219" w:rsidRPr="00A45DD7">
        <w:rPr>
          <w:rFonts w:ascii="Times New Roman" w:hAnsi="Times New Roman" w:cs="Times New Roman"/>
          <w:sz w:val="24"/>
          <w:szCs w:val="24"/>
        </w:rPr>
        <w:fldChar w:fldCharType="end"/>
      </w:r>
      <w:r w:rsidRPr="00A45DD7">
        <w:rPr>
          <w:rFonts w:ascii="Times New Roman" w:hAnsi="Times New Roman" w:cs="Times New Roman"/>
          <w:sz w:val="24"/>
          <w:szCs w:val="24"/>
        </w:rPr>
        <w:t xml:space="preserve">. The phases α and ε are non-polar while the other three are polar and show ferroelectric and piezoelectric properties. </w:t>
      </w:r>
      <w:r w:rsidR="00353227" w:rsidRPr="00A45DD7">
        <w:rPr>
          <w:rFonts w:ascii="Times New Roman" w:hAnsi="Times New Roman" w:cs="Times New Roman"/>
          <w:sz w:val="24"/>
          <w:szCs w:val="24"/>
        </w:rPr>
        <w:t xml:space="preserve">PVDF-based coating formulations can be designed </w:t>
      </w:r>
      <w:r w:rsidR="000D5346" w:rsidRPr="00A45DD7">
        <w:rPr>
          <w:rFonts w:ascii="Times New Roman" w:hAnsi="Times New Roman" w:cs="Times New Roman"/>
          <w:sz w:val="24"/>
          <w:szCs w:val="24"/>
        </w:rPr>
        <w:t xml:space="preserve">to </w:t>
      </w:r>
      <w:r w:rsidR="00353227" w:rsidRPr="00A45DD7">
        <w:rPr>
          <w:rFonts w:ascii="Times New Roman" w:hAnsi="Times New Roman" w:cs="Times New Roman"/>
          <w:sz w:val="24"/>
          <w:szCs w:val="24"/>
        </w:rPr>
        <w:t>have several useful functional properties such as anti-acing non-wettable coatings</w:t>
      </w:r>
      <w:r w:rsidR="001F44BA" w:rsidRPr="00A45DD7">
        <w:rPr>
          <w:rFonts w:ascii="Times New Roman" w:hAnsi="Times New Roman" w:cs="Times New Roman"/>
          <w:sz w:val="24"/>
          <w:szCs w:val="24"/>
        </w:rPr>
        <w:t xml:space="preserve"> </w:t>
      </w:r>
      <w:r w:rsidR="001F44BA"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&lt;EndNote&gt;&lt;Cite&gt;&lt;Author&gt;Peng&lt;/Author&gt;&lt;Year&gt;2012&lt;/Year&gt;&lt;RecNum&gt;235&lt;/RecNum&gt;&lt;DisplayText&gt;[3]&lt;/DisplayText&gt;&lt;record&gt;&lt;rec-number&gt;235&lt;/rec-number&gt;&lt;foreign-keys&gt;&lt;key app="EN" db-id="rwaxzwesatwtrke29tmvt2eh2ter9swvw2e0"&gt;235&lt;/key&gt;&lt;/foreign-keys&gt;&lt;ref-type name="Journal Article"&gt;17&lt;/ref-type&gt;&lt;contributors&gt;&lt;authors&gt;&lt;author&gt;Peng, Chaoyi&lt;/author&gt;&lt;author&gt;Xing, Suli&lt;/author&gt;&lt;author&gt;Yuan, Zhiqing&lt;/author&gt;&lt;author&gt;Xiao, Jiayu&lt;/author&gt;&lt;author&gt;Wang, Chunqi&lt;/author&gt;&lt;author&gt;Zeng, Jingcheng&lt;/author&gt;&lt;/authors&gt;&lt;/contributors&gt;&lt;titles&gt;&lt;title&gt;Preparation and anti-icing of superhydrophobic PVDF coating on a wind turbine blade&lt;/title&gt;&lt;secondary-title&gt;Applied Surface Science&lt;/secondary-title&gt;&lt;/titles&gt;&lt;periodical&gt;&lt;full-title&gt;Applied Surface Science&lt;/full-title&gt;&lt;/periodical&gt;&lt;pages&gt;764-768&lt;/pages&gt;&lt;volume&gt;259&lt;/volume&gt;&lt;dates&gt;&lt;year&gt;2012&lt;/year&gt;&lt;/dates&gt;&lt;isbn&gt;0169-4332&lt;/isbn&gt;&lt;urls&gt;&lt;/urls&gt;&lt;/record&gt;&lt;/Cite&gt;&lt;/EndNote&gt;</w:instrText>
      </w:r>
      <w:r w:rsidR="001F44BA"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3" w:tooltip="Peng, 2012 #235" w:history="1">
        <w:r w:rsidR="003216FA" w:rsidRPr="00A45DD7">
          <w:rPr>
            <w:rFonts w:ascii="Times New Roman" w:hAnsi="Times New Roman" w:cs="Times New Roman"/>
            <w:sz w:val="24"/>
            <w:szCs w:val="24"/>
          </w:rPr>
          <w:t>3</w:t>
        </w:r>
      </w:hyperlink>
      <w:r w:rsidR="00E82E11" w:rsidRPr="00A45DD7">
        <w:rPr>
          <w:rFonts w:ascii="Times New Roman" w:hAnsi="Times New Roman" w:cs="Times New Roman"/>
          <w:sz w:val="24"/>
          <w:szCs w:val="24"/>
        </w:rPr>
        <w:t>]</w:t>
      </w:r>
      <w:r w:rsidR="001F44BA" w:rsidRPr="00A45DD7">
        <w:rPr>
          <w:rFonts w:ascii="Times New Roman" w:hAnsi="Times New Roman" w:cs="Times New Roman"/>
          <w:sz w:val="24"/>
          <w:szCs w:val="24"/>
        </w:rPr>
        <w:fldChar w:fldCharType="end"/>
      </w:r>
      <w:r w:rsidR="00353227" w:rsidRPr="00A45DD7">
        <w:rPr>
          <w:rFonts w:ascii="Times New Roman" w:hAnsi="Times New Roman" w:cs="Times New Roman"/>
          <w:sz w:val="24"/>
          <w:szCs w:val="24"/>
        </w:rPr>
        <w:t xml:space="preserve">, electromagnetic shielding coatings </w:t>
      </w:r>
      <w:r w:rsidR="00FD084B"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&lt;EndNote&gt;&lt;Cite&gt;&lt;Author&gt;Lee&lt;/Author&gt;&lt;Year&gt;2002&lt;/Year&gt;&lt;RecNum&gt;236&lt;/RecNum&gt;&lt;DisplayText&gt;[4]&lt;/DisplayText&gt;&lt;record&gt;&lt;rec-number&gt;236&lt;/rec-number&gt;&lt;foreign-keys&gt;&lt;key app="EN" db-id="rwaxzwesatwtrke29tmvt2eh2ter9swvw2e0"&gt;236&lt;/key&gt;&lt;/foreign-keys&gt;&lt;ref-type name="Journal Article"&gt;17&lt;/ref-type&gt;&lt;contributors&gt;&lt;authors&gt;&lt;author&gt;Lee, BO&lt;/author&gt;&lt;author&gt;Woo, WJ&lt;/author&gt;&lt;author&gt;Park, HS&lt;/author&gt;&lt;author&gt;Hahm, HS&lt;/author&gt;&lt;author&gt;Wu, JP&lt;/author&gt;&lt;author&gt;Kim, MS&lt;/author&gt;&lt;/authors&gt;&lt;/contributors&gt;&lt;titles&gt;&lt;title&gt;Influence of aspect ratio and skin effect on EMI shielding of coating materials fabricated with carbon nanofiber/PVDF&lt;/title&gt;&lt;secondary-title&gt;Journal of materials science&lt;/secondary-title&gt;&lt;/titles&gt;&lt;periodical&gt;&lt;full-title&gt;Journal of materials science&lt;/full-title&gt;&lt;/periodical&gt;&lt;pages&gt;1839-1843&lt;/pages&gt;&lt;volume&gt;37&lt;/volume&gt;&lt;number&gt;9&lt;/number&gt;&lt;dates&gt;&lt;year&gt;2002&lt;/year&gt;&lt;/dates&gt;&lt;isbn&gt;0022-2461&lt;/isbn&gt;&lt;urls&gt;&lt;/urls&gt;&lt;/record&gt;&lt;/Cite&gt;&lt;/EndNote&gt;</w:instrText>
      </w:r>
      <w:r w:rsidR="00FD084B"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4" w:tooltip="Lee, 2002 #236" w:history="1">
        <w:r w:rsidR="003216FA" w:rsidRPr="00A45DD7">
          <w:rPr>
            <w:rFonts w:ascii="Times New Roman" w:hAnsi="Times New Roman" w:cs="Times New Roman"/>
            <w:sz w:val="24"/>
            <w:szCs w:val="24"/>
          </w:rPr>
          <w:t>4</w:t>
        </w:r>
      </w:hyperlink>
      <w:r w:rsidR="00E82E11" w:rsidRPr="00A45DD7">
        <w:rPr>
          <w:rFonts w:ascii="Times New Roman" w:hAnsi="Times New Roman" w:cs="Times New Roman"/>
          <w:sz w:val="24"/>
          <w:szCs w:val="24"/>
        </w:rPr>
        <w:t>]</w:t>
      </w:r>
      <w:r w:rsidR="00FD084B" w:rsidRPr="00A45DD7">
        <w:rPr>
          <w:rFonts w:ascii="Times New Roman" w:hAnsi="Times New Roman" w:cs="Times New Roman"/>
          <w:sz w:val="24"/>
          <w:szCs w:val="24"/>
        </w:rPr>
        <w:fldChar w:fldCharType="end"/>
      </w:r>
      <w:r w:rsidR="00353227" w:rsidRPr="00A45DD7">
        <w:rPr>
          <w:rFonts w:ascii="Times New Roman" w:hAnsi="Times New Roman" w:cs="Times New Roman"/>
          <w:sz w:val="24"/>
          <w:szCs w:val="24"/>
        </w:rPr>
        <w:t>, corrosion resistant non-wettable coatings</w:t>
      </w:r>
      <w:r w:rsidR="00D831EE" w:rsidRPr="00A45DD7">
        <w:rPr>
          <w:rFonts w:ascii="Times New Roman" w:hAnsi="Times New Roman" w:cs="Times New Roman"/>
          <w:sz w:val="24"/>
          <w:szCs w:val="24"/>
        </w:rPr>
        <w:t xml:space="preserve"> </w:t>
      </w:r>
      <w:r w:rsidR="00D831EE"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&lt;EndNote&gt;&lt;Cite&gt;&lt;Author&gt;Wang&lt;/Author&gt;&lt;Year&gt;2015&lt;/Year&gt;&lt;RecNum&gt;237&lt;/RecNum&gt;&lt;DisplayText&gt;[5]&lt;/DisplayText&gt;&lt;record&gt;&lt;rec-number&gt;237&lt;/rec-number&gt;&lt;foreign-keys&gt;&lt;key app="EN" db-id="rwaxzwesatwtrke29tmvt2eh2ter9swvw2e0"&gt;237&lt;/key&gt;&lt;/foreign-keys&gt;&lt;ref-type name="Journal Article"&gt;17&lt;/ref-type&gt;&lt;contributors&gt;&lt;authors&gt;&lt;author&gt;Wang, Huaiyuan&lt;/author&gt;&lt;author&gt;Liu, Zhanjian&lt;/author&gt;&lt;author&gt;Wang, Enqun&lt;/author&gt;&lt;author&gt;Yuan, Ruixia&lt;/author&gt;&lt;author&gt;Gao, Dong&lt;/author&gt;&lt;author&gt;Zhang, Xiguang&lt;/author&gt;&lt;author&gt;Zhu, Yanji&lt;/author&gt;&lt;/authors&gt;&lt;/contributors&gt;&lt;titles&gt;&lt;title&gt;A robust superhydrophobic PVDF composite coating with wear/corrosion-resistance properties&lt;/title&gt;&lt;secondary-title&gt;Applied Surface Science&lt;/secondary-title&gt;&lt;/titles&gt;&lt;periodical&gt;&lt;full-title&gt;Applied Surface Science&lt;/full-title&gt;&lt;/periodical&gt;&lt;pages&gt;518-524&lt;/pages&gt;&lt;volume&gt;332&lt;/volume&gt;&lt;dates&gt;&lt;year&gt;2015&lt;/year&gt;&lt;/dates&gt;&lt;isbn&gt;0169-4332&lt;/isbn&gt;&lt;urls&gt;&lt;/urls&gt;&lt;/record&gt;&lt;/Cite&gt;&lt;/EndNote&gt;</w:instrText>
      </w:r>
      <w:r w:rsidR="00D831EE"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5" w:tooltip="Wang, 2015 #237" w:history="1">
        <w:r w:rsidR="003216FA" w:rsidRPr="00A45DD7">
          <w:rPr>
            <w:rFonts w:ascii="Times New Roman" w:hAnsi="Times New Roman" w:cs="Times New Roman"/>
            <w:sz w:val="24"/>
            <w:szCs w:val="24"/>
          </w:rPr>
          <w:t>5</w:t>
        </w:r>
      </w:hyperlink>
      <w:r w:rsidR="00E82E11" w:rsidRPr="00A45DD7">
        <w:rPr>
          <w:rFonts w:ascii="Times New Roman" w:hAnsi="Times New Roman" w:cs="Times New Roman"/>
          <w:sz w:val="24"/>
          <w:szCs w:val="24"/>
        </w:rPr>
        <w:t>]</w:t>
      </w:r>
      <w:r w:rsidR="00D831EE" w:rsidRPr="00A45DD7">
        <w:rPr>
          <w:rFonts w:ascii="Times New Roman" w:hAnsi="Times New Roman" w:cs="Times New Roman"/>
          <w:sz w:val="24"/>
          <w:szCs w:val="24"/>
        </w:rPr>
        <w:fldChar w:fldCharType="end"/>
      </w:r>
      <w:r w:rsidR="00353227" w:rsidRPr="00A45DD7">
        <w:rPr>
          <w:rFonts w:ascii="Times New Roman" w:hAnsi="Times New Roman" w:cs="Times New Roman"/>
          <w:sz w:val="24"/>
          <w:szCs w:val="24"/>
        </w:rPr>
        <w:t xml:space="preserve">, battery anode coatings </w:t>
      </w:r>
      <w:r w:rsidR="00DD2D90"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&lt;EndNote&gt;&lt;Cite&gt;&lt;Author&gt;Luo&lt;/Author&gt;&lt;Year&gt;2018&lt;/Year&gt;&lt;RecNum&gt;238&lt;/RecNum&gt;&lt;DisplayText&gt;[6]&lt;/DisplayText&gt;&lt;record&gt;&lt;rec-number&gt;238&lt;/rec-number&gt;&lt;foreign-keys&gt;&lt;key app="EN" db-id="rwaxzwesatwtrke29tmvt2eh2ter9swvw2e0"&gt;238&lt;/key&gt;&lt;/foreign-keys&gt;&lt;ref-type name="Journal Article"&gt;17&lt;/ref-type&gt;&lt;contributors&gt;&lt;authors&gt;&lt;author&gt;Luo, Jing&lt;/author&gt;&lt;author&gt;Fang, Chia‐Chen&lt;/author&gt;&lt;author&gt;Wu, Nae‐Lih&lt;/author&gt;&lt;/authors&gt;&lt;/contributors&gt;&lt;titles&gt;&lt;title&gt;High polarity poly (vinylidene difluoride) thin coating for dendrite‐free and high‐performance lithium metal anodes&lt;/title&gt;&lt;secondary-title&gt;Advanced Energy Materials&lt;/secondary-title&gt;&lt;/titles&gt;&lt;periodical&gt;&lt;full-title&gt;Advanced Energy Materials&lt;/full-title&gt;&lt;/periodical&gt;&lt;pages&gt;1701482&lt;/pages&gt;&lt;volume&gt;8&lt;/volume&gt;&lt;number&gt;2&lt;/number&gt;&lt;dates&gt;&lt;year&gt;2018&lt;/year&gt;&lt;/dates&gt;&lt;isbn&gt;1614-6832&lt;/isbn&gt;&lt;urls&gt;&lt;/urls&gt;&lt;/record&gt;&lt;/Cite&gt;&lt;/EndNote&gt;</w:instrText>
      </w:r>
      <w:r w:rsidR="00DD2D90"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6" w:tooltip="Luo, 2018 #238" w:history="1">
        <w:r w:rsidR="003216FA" w:rsidRPr="00A45DD7">
          <w:rPr>
            <w:rFonts w:ascii="Times New Roman" w:hAnsi="Times New Roman" w:cs="Times New Roman"/>
            <w:sz w:val="24"/>
            <w:szCs w:val="24"/>
          </w:rPr>
          <w:t>6</w:t>
        </w:r>
      </w:hyperlink>
      <w:r w:rsidR="00E82E11" w:rsidRPr="00A45DD7">
        <w:rPr>
          <w:rFonts w:ascii="Times New Roman" w:hAnsi="Times New Roman" w:cs="Times New Roman"/>
          <w:sz w:val="24"/>
          <w:szCs w:val="24"/>
        </w:rPr>
        <w:t>]</w:t>
      </w:r>
      <w:r w:rsidR="00DD2D90" w:rsidRPr="00A45DD7">
        <w:rPr>
          <w:rFonts w:ascii="Times New Roman" w:hAnsi="Times New Roman" w:cs="Times New Roman"/>
          <w:sz w:val="24"/>
          <w:szCs w:val="24"/>
        </w:rPr>
        <w:fldChar w:fldCharType="end"/>
      </w:r>
      <w:r w:rsidR="00353227" w:rsidRPr="00A45DD7">
        <w:rPr>
          <w:rFonts w:ascii="Times New Roman" w:hAnsi="Times New Roman" w:cs="Times New Roman"/>
          <w:sz w:val="24"/>
          <w:szCs w:val="24"/>
        </w:rPr>
        <w:t xml:space="preserve">, biocompatible biomedical coatings for tissue engineering </w:t>
      </w:r>
      <w:r w:rsidR="009A4F4E"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&lt;EndNote&gt;&lt;Cite&gt;&lt;Author&gt;Cardoso&lt;/Author&gt;&lt;Year&gt;2018&lt;/Year&gt;&lt;RecNum&gt;239&lt;/RecNum&gt;&lt;DisplayText&gt;[7]&lt;/DisplayText&gt;&lt;record&gt;&lt;rec-number&gt;239&lt;/rec-number&gt;&lt;foreign-keys&gt;&lt;key app="EN" db-id="rwaxzwesatwtrke29tmvt2eh2ter9swvw2e0"&gt;239&lt;/key&gt;&lt;/foreign-keys&gt;&lt;ref-type name="Journal Article"&gt;17&lt;/ref-type&gt;&lt;contributors&gt;&lt;authors&gt;&lt;author&gt;Cardoso, Vanessa F&lt;/author&gt;&lt;author&gt;Correia, Daniela M&lt;/author&gt;&lt;author&gt;Ribeiro, Clarisse&lt;/author&gt;&lt;author&gt;Fernandes, Margarida M&lt;/author&gt;&lt;author&gt;Lanceros-Méndez, Senentxu&lt;/author&gt;&lt;/authors&gt;&lt;/contributors&gt;&lt;titles&gt;&lt;title&gt;Fluorinated polymers as smart materials for advanced biomedical applications&lt;/title&gt;&lt;secondary-title&gt;Polymers&lt;/secondary-title&gt;&lt;/titles&gt;&lt;periodical&gt;&lt;full-title&gt;Polymers&lt;/full-title&gt;&lt;/periodical&gt;&lt;pages&gt;161&lt;/pages&gt;&lt;volume&gt;10&lt;/volume&gt;&lt;number&gt;2&lt;/number&gt;&lt;dates&gt;&lt;year&gt;2018&lt;/year&gt;&lt;/dates&gt;&lt;urls&gt;&lt;/urls&gt;&lt;/record&gt;&lt;/Cite&gt;&lt;/EndNote&gt;</w:instrText>
      </w:r>
      <w:r w:rsidR="009A4F4E"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7" w:tooltip="Cardoso, 2018 #239" w:history="1">
        <w:r w:rsidR="003216FA" w:rsidRPr="00A45DD7">
          <w:rPr>
            <w:rFonts w:ascii="Times New Roman" w:hAnsi="Times New Roman" w:cs="Times New Roman"/>
            <w:sz w:val="24"/>
            <w:szCs w:val="24"/>
          </w:rPr>
          <w:t>7</w:t>
        </w:r>
      </w:hyperlink>
      <w:r w:rsidR="00E82E11" w:rsidRPr="00A45DD7">
        <w:rPr>
          <w:rFonts w:ascii="Times New Roman" w:hAnsi="Times New Roman" w:cs="Times New Roman"/>
          <w:sz w:val="24"/>
          <w:szCs w:val="24"/>
        </w:rPr>
        <w:t>]</w:t>
      </w:r>
      <w:r w:rsidR="009A4F4E" w:rsidRPr="00A45DD7">
        <w:rPr>
          <w:rFonts w:ascii="Times New Roman" w:hAnsi="Times New Roman" w:cs="Times New Roman"/>
          <w:sz w:val="24"/>
          <w:szCs w:val="24"/>
        </w:rPr>
        <w:fldChar w:fldCharType="end"/>
      </w:r>
      <w:r w:rsidR="00353227" w:rsidRPr="00A45DD7">
        <w:rPr>
          <w:rFonts w:ascii="Times New Roman" w:hAnsi="Times New Roman" w:cs="Times New Roman"/>
          <w:sz w:val="24"/>
          <w:szCs w:val="24"/>
        </w:rPr>
        <w:t xml:space="preserve"> and functional textile/fabric coatings  </w:t>
      </w:r>
      <w:r w:rsidR="00BF42DB"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&lt;EndNote&gt;&lt;Cite&gt;&lt;Author&gt;Huang&lt;/Author&gt;&lt;Year&gt;2018&lt;/Year&gt;&lt;RecNum&gt;240&lt;/RecNum&gt;&lt;DisplayText&gt;[8]&lt;/DisplayText&gt;&lt;record&gt;&lt;rec-number&gt;240&lt;/rec-number&gt;&lt;foreign-keys&gt;&lt;key app="EN" db-id="rwaxzwesatwtrke29tmvt2eh2ter9swvw2e0"&gt;240&lt;/key&gt;&lt;/foreign-keys&gt;&lt;ref-type name="Journal Article"&gt;17&lt;/ref-type&gt;&lt;contributors&gt;&lt;authors&gt;&lt;author&gt;Huang, Tao&lt;/author&gt;&lt;author&gt;Yang, Siwei&lt;/author&gt;&lt;author&gt;He, Peng&lt;/author&gt;&lt;author&gt;Sun, Jing&lt;/author&gt;&lt;author&gt;Zhang, Shuai&lt;/author&gt;&lt;author&gt;Li, Dongdong&lt;/author&gt;&lt;author&gt;Meng, Yan&lt;/author&gt;&lt;author&gt;Zhou, Jiushun&lt;/author&gt;&lt;author&gt;Tang, Huixia&lt;/author&gt;&lt;author&gt;Liang, Junrui&lt;/author&gt;&lt;/authors&gt;&lt;/contributors&gt;&lt;titles&gt;&lt;title&gt;Phase-Separation-Induced PVDF/Graphene Coating on Fabrics toward Flexible Piezoelectric Sensors&lt;/title&gt;&lt;secondary-title&gt;ACS applied materials &amp;amp; interfaces&lt;/secondary-title&gt;&lt;/titles&gt;&lt;periodical&gt;&lt;full-title&gt;ACS applied materials &amp;amp; interfaces&lt;/full-title&gt;&lt;/periodical&gt;&lt;pages&gt;30732-30740&lt;/pages&gt;&lt;volume&gt;10&lt;/volume&gt;&lt;number&gt;36&lt;/number&gt;&lt;dates&gt;&lt;year&gt;2018&lt;/year&gt;&lt;/dates&gt;&lt;isbn&gt;1944-8244&lt;/isbn&gt;&lt;urls&gt;&lt;/urls&gt;&lt;/record&gt;&lt;/Cite&gt;&lt;/EndNote&gt;</w:instrText>
      </w:r>
      <w:r w:rsidR="00BF42DB"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8" w:tooltip="Huang, 2018 #240" w:history="1">
        <w:r w:rsidR="003216FA" w:rsidRPr="00A45DD7">
          <w:rPr>
            <w:rFonts w:ascii="Times New Roman" w:hAnsi="Times New Roman" w:cs="Times New Roman"/>
            <w:sz w:val="24"/>
            <w:szCs w:val="24"/>
          </w:rPr>
          <w:t>8</w:t>
        </w:r>
      </w:hyperlink>
      <w:r w:rsidR="00E82E11" w:rsidRPr="00A45DD7">
        <w:rPr>
          <w:rFonts w:ascii="Times New Roman" w:hAnsi="Times New Roman" w:cs="Times New Roman"/>
          <w:sz w:val="24"/>
          <w:szCs w:val="24"/>
        </w:rPr>
        <w:t>]</w:t>
      </w:r>
      <w:r w:rsidR="00BF42DB" w:rsidRPr="00A45DD7">
        <w:rPr>
          <w:rFonts w:ascii="Times New Roman" w:hAnsi="Times New Roman" w:cs="Times New Roman"/>
          <w:sz w:val="24"/>
          <w:szCs w:val="24"/>
        </w:rPr>
        <w:fldChar w:fldCharType="end"/>
      </w:r>
      <w:r w:rsidR="00BF42DB" w:rsidRPr="00A45DD7">
        <w:rPr>
          <w:rFonts w:ascii="Times New Roman" w:hAnsi="Times New Roman" w:cs="Times New Roman"/>
          <w:sz w:val="24"/>
          <w:szCs w:val="24"/>
        </w:rPr>
        <w:t xml:space="preserve"> </w:t>
      </w:r>
      <w:r w:rsidR="00353227" w:rsidRPr="00A45DD7">
        <w:rPr>
          <w:rFonts w:ascii="Times New Roman" w:hAnsi="Times New Roman" w:cs="Times New Roman"/>
          <w:sz w:val="24"/>
          <w:szCs w:val="24"/>
        </w:rPr>
        <w:t>etc.</w:t>
      </w:r>
      <w:r w:rsidR="000D5346" w:rsidRPr="00A45DD7">
        <w:rPr>
          <w:rFonts w:ascii="Times New Roman" w:hAnsi="Times New Roman" w:cs="Times New Roman"/>
          <w:sz w:val="24"/>
          <w:szCs w:val="24"/>
        </w:rPr>
        <w:t xml:space="preserve"> </w:t>
      </w:r>
      <w:r w:rsidR="003B6C5C" w:rsidRPr="00A45DD7">
        <w:rPr>
          <w:rFonts w:ascii="Times New Roman" w:hAnsi="Times New Roman" w:cs="Times New Roman"/>
          <w:sz w:val="24"/>
          <w:szCs w:val="24"/>
        </w:rPr>
        <w:t>It also has excellent dielectric properties</w:t>
      </w:r>
      <w:r w:rsidR="00E82E11" w:rsidRPr="00A45DD7">
        <w:rPr>
          <w:rFonts w:ascii="Times New Roman" w:hAnsi="Times New Roman" w:cs="Times New Roman"/>
          <w:sz w:val="24"/>
          <w:szCs w:val="24"/>
        </w:rPr>
        <w:t xml:space="preserve"> </w:t>
      </w:r>
      <w:r w:rsidR="00E82E11"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&lt;EndNote&gt;&lt;Cite&gt;&lt;Author&gt;Silakaew&lt;/Author&gt;&lt;Year&gt;2019&lt;/Year&gt;&lt;RecNum&gt;280&lt;/RecNum&gt;&lt;DisplayText&gt;[9]&lt;/DisplayText&gt;&lt;record&gt;&lt;rec-number&gt;280&lt;/rec-number&gt;&lt;foreign-keys&gt;&lt;key app="EN" db-id="rwaxzwesatwtrke29tmvt2eh2ter9swvw2e0"&gt;280&lt;/key&gt;&lt;/foreign-keys&gt;&lt;ref-type name="Journal Article"&gt;17&lt;/ref-type&gt;&lt;contributors&gt;&lt;authors&gt;&lt;author&gt;Silakaew, Kanyapak&lt;/author&gt;&lt;author&gt;Thongbai, Prasit&lt;/author&gt;&lt;/authors&gt;&lt;/contributors&gt;&lt;titles&gt;&lt;title&gt;Suppressed loss tangent and conductivity in high-permittivity Ag-BaTiO3/PVDF nanocomposites by blocking with BaTiO3 nanoparticles&lt;/title&gt;&lt;secondary-title&gt;Applied Surface Science&lt;/secondary-title&gt;&lt;/titles&gt;&lt;periodical&gt;&lt;full-title&gt;Applied Surface Science&lt;/full-title&gt;&lt;/periodical&gt;&lt;pages&gt;683-689&lt;/pages&gt;&lt;volume&gt;492&lt;/volume&gt;&lt;dates&gt;&lt;year&gt;2019&lt;/year&gt;&lt;/dates&gt;&lt;isbn&gt;0169-4332&lt;/isbn&gt;&lt;urls&gt;&lt;/urls&gt;&lt;/record&gt;&lt;/Cite&gt;&lt;/EndNote&gt;</w:instrText>
      </w:r>
      <w:r w:rsidR="00E82E11"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9" w:tooltip="Silakaew, 2019 #280" w:history="1">
        <w:r w:rsidR="003216FA" w:rsidRPr="00A45DD7">
          <w:rPr>
            <w:rFonts w:ascii="Times New Roman" w:hAnsi="Times New Roman" w:cs="Times New Roman"/>
            <w:sz w:val="24"/>
            <w:szCs w:val="24"/>
          </w:rPr>
          <w:t>9</w:t>
        </w:r>
      </w:hyperlink>
      <w:r w:rsidR="00E82E11" w:rsidRPr="00A45DD7">
        <w:rPr>
          <w:rFonts w:ascii="Times New Roman" w:hAnsi="Times New Roman" w:cs="Times New Roman"/>
          <w:sz w:val="24"/>
          <w:szCs w:val="24"/>
        </w:rPr>
        <w:t>]</w:t>
      </w:r>
      <w:r w:rsidR="00E82E11" w:rsidRPr="00A45DD7">
        <w:rPr>
          <w:rFonts w:ascii="Times New Roman" w:hAnsi="Times New Roman" w:cs="Times New Roman"/>
          <w:sz w:val="24"/>
          <w:szCs w:val="24"/>
        </w:rPr>
        <w:fldChar w:fldCharType="end"/>
      </w:r>
      <w:r w:rsidR="00E82E11" w:rsidRPr="00A45DD7">
        <w:rPr>
          <w:rFonts w:ascii="Times New Roman" w:hAnsi="Times New Roman" w:cs="Times New Roman"/>
          <w:sz w:val="24"/>
          <w:szCs w:val="24"/>
        </w:rPr>
        <w:t xml:space="preserve">. </w:t>
      </w:r>
      <w:r w:rsidR="00353227" w:rsidRPr="00A45DD7">
        <w:rPr>
          <w:rFonts w:ascii="Times New Roman" w:hAnsi="Times New Roman" w:cs="Times New Roman"/>
          <w:sz w:val="24"/>
          <w:szCs w:val="24"/>
        </w:rPr>
        <w:t>There have</w:t>
      </w:r>
      <w:r w:rsidR="001B5A0F" w:rsidRPr="00A45DD7">
        <w:rPr>
          <w:rFonts w:ascii="Times New Roman" w:hAnsi="Times New Roman" w:cs="Times New Roman"/>
          <w:sz w:val="24"/>
          <w:szCs w:val="24"/>
        </w:rPr>
        <w:t xml:space="preserve"> also</w:t>
      </w:r>
      <w:r w:rsidR="00353227" w:rsidRPr="00A45DD7">
        <w:rPr>
          <w:rFonts w:ascii="Times New Roman" w:hAnsi="Times New Roman" w:cs="Times New Roman"/>
          <w:sz w:val="24"/>
          <w:szCs w:val="24"/>
        </w:rPr>
        <w:t xml:space="preserve"> been several successful attempts to fabricate functional materials from PVDF-graphene composites</w:t>
      </w:r>
      <w:r w:rsidR="001B5A0F" w:rsidRPr="00A45DD7">
        <w:rPr>
          <w:rFonts w:ascii="Times New Roman" w:hAnsi="Times New Roman" w:cs="Times New Roman"/>
          <w:sz w:val="24"/>
          <w:szCs w:val="24"/>
        </w:rPr>
        <w:t xml:space="preserve">. It has been shown that graphene or graphene oxide nanomaterials can be combined with PVDF to produce nanocomposites with adjustable piezoelectric and ferroelectric properties to be used for energy harvesting </w:t>
      </w:r>
      <w:r w:rsidR="00A8456A"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&lt;EndNote&gt;&lt;Cite&gt;&lt;Author&gt;Rahman&lt;/Author&gt;&lt;Year&gt;2013&lt;/Year&gt;&lt;RecNum&gt;242&lt;/RecNum&gt;&lt;DisplayText&gt;[10]&lt;/DisplayText&gt;&lt;record&gt;&lt;rec-number&gt;242&lt;/rec-number&gt;&lt;foreign-keys&gt;&lt;key app="EN" db-id="rwaxzwesatwtrke29tmvt2eh2ter9swvw2e0"&gt;242&lt;/key&gt;&lt;/foreign-keys&gt;&lt;ref-type name="Journal Article"&gt;17&lt;/ref-type&gt;&lt;contributors&gt;&lt;authors&gt;&lt;author&gt;Rahman, Md Ataur&lt;/author&gt;&lt;author&gt;Chung, Gwiy-Sang&lt;/author&gt;&lt;/authors&gt;&lt;/contributors&gt;&lt;titles&gt;&lt;title&gt;Synthesis of PVDF-graphene nanocomposites and their properties&lt;/title&gt;&lt;secondary-title&gt;Journal of Alloys and Compounds&lt;/secondary-title&gt;&lt;/titles&gt;&lt;periodical&gt;&lt;full-title&gt;Journal of Alloys and Compounds&lt;/full-title&gt;&lt;/periodical&gt;&lt;pages&gt;724-730&lt;/pages&gt;&lt;volume&gt;581&lt;/volume&gt;&lt;dates&gt;&lt;year&gt;2013&lt;/year&gt;&lt;/dates&gt;&lt;isbn&gt;0925-8388&lt;/isbn&gt;&lt;urls&gt;&lt;/urls&gt;&lt;/record&gt;&lt;/Cite&gt;&lt;/EndNote&gt;</w:instrText>
      </w:r>
      <w:r w:rsidR="00A8456A"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0" w:tooltip="Rahman, 2013 #242" w:history="1">
        <w:r w:rsidR="003216FA" w:rsidRPr="00A45DD7">
          <w:rPr>
            <w:rFonts w:ascii="Times New Roman" w:hAnsi="Times New Roman" w:cs="Times New Roman"/>
            <w:sz w:val="24"/>
            <w:szCs w:val="24"/>
          </w:rPr>
          <w:t>10</w:t>
        </w:r>
      </w:hyperlink>
      <w:r w:rsidR="00E82E11" w:rsidRPr="00A45DD7">
        <w:rPr>
          <w:rFonts w:ascii="Times New Roman" w:hAnsi="Times New Roman" w:cs="Times New Roman"/>
          <w:sz w:val="24"/>
          <w:szCs w:val="24"/>
        </w:rPr>
        <w:t>]</w:t>
      </w:r>
      <w:r w:rsidR="00A8456A"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xml:space="preserve">. PVDF-graphene composites in the form of membranes </w:t>
      </w:r>
      <w:r w:rsidR="00142D8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&lt;EndNote&gt;&lt;Cite&gt;&lt;Author&gt;Zhao&lt;/Author&gt;&lt;Year&gt;2014&lt;/Year&gt;&lt;RecNum&gt;243&lt;/RecNum&gt;&lt;DisplayText&gt;[11]&lt;/DisplayText&gt;&lt;record&gt;&lt;rec-number&gt;243&lt;/rec-number&gt;&lt;foreign-keys&gt;&lt;key app="EN" db-id="rwaxzwesatwtrke29tmvt2eh2ter9swvw2e0"&gt;243&lt;/key&gt;&lt;/foreign-keys&gt;&lt;ref-type name="Journal Article"&gt;17&lt;/ref-type&gt;&lt;contributors&gt;&lt;authors&gt;&lt;author&gt;Zhao, Chuanqi&lt;/author&gt;&lt;author&gt;Xu, Xiaochen&lt;/author&gt;&lt;author&gt;Chen, Jie&lt;/author&gt;&lt;author&gt;Wang, Guowen&lt;/author&gt;&lt;author&gt;Yang, Fenglin&lt;/author&gt;&lt;/authors&gt;&lt;/contributors&gt;&lt;titles&gt;&lt;title&gt;Highly effective antifouling performance of PVDF/graphene oxide composite membrane in membrane bioreactor (MBR) system&lt;/title&gt;&lt;secondary-title&gt;Desalination&lt;/secondary-title&gt;&lt;/titles&gt;&lt;periodical&gt;&lt;full-title&gt;Desalination&lt;/full-title&gt;&lt;/periodical&gt;&lt;pages&gt;59-66&lt;/pages&gt;&lt;volume&gt;340&lt;/volume&gt;&lt;dates&gt;&lt;year&gt;2014&lt;/year&gt;&lt;/dates&gt;&lt;isbn&gt;0011-9164&lt;/isbn&gt;&lt;urls&gt;&lt;/urls&gt;&lt;/record&gt;&lt;/Cite&gt;&lt;/EndNote&gt;</w:instrText>
      </w:r>
      <w:r w:rsidR="00142D8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1" w:tooltip="Zhao, 2014 #243" w:history="1">
        <w:r w:rsidR="003216FA" w:rsidRPr="00A45DD7">
          <w:rPr>
            <w:rFonts w:ascii="Times New Roman" w:hAnsi="Times New Roman" w:cs="Times New Roman"/>
            <w:sz w:val="24"/>
            <w:szCs w:val="24"/>
          </w:rPr>
          <w:t>11</w:t>
        </w:r>
      </w:hyperlink>
      <w:r w:rsidR="00E82E11" w:rsidRPr="00A45DD7">
        <w:rPr>
          <w:rFonts w:ascii="Times New Roman" w:hAnsi="Times New Roman" w:cs="Times New Roman"/>
          <w:sz w:val="24"/>
          <w:szCs w:val="24"/>
        </w:rPr>
        <w:t>]</w:t>
      </w:r>
      <w:r w:rsidR="00142D87"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xml:space="preserve"> or nanofibers</w:t>
      </w:r>
      <w:r w:rsidR="00142D87" w:rsidRPr="00A45DD7">
        <w:rPr>
          <w:rFonts w:ascii="Times New Roman" w:hAnsi="Times New Roman" w:cs="Times New Roman"/>
          <w:sz w:val="24"/>
          <w:szCs w:val="24"/>
        </w:rPr>
        <w:t xml:space="preserve"> </w:t>
      </w:r>
      <w:r w:rsidR="00142D8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&lt;EndNote&gt;&lt;Cite&gt;&lt;Author&gt;Abbasipour&lt;/Author&gt;&lt;Year&gt;2017&lt;/Year&gt;&lt;RecNum&gt;244&lt;/RecNum&gt;&lt;DisplayText&gt;[12]&lt;/DisplayText&gt;&lt;record&gt;&lt;rec-number&gt;244&lt;/rec-number&gt;&lt;foreign-keys&gt;&lt;key app="EN" db-id="rwaxzwesatwtrke29tmvt2eh2ter9swvw2e0"&gt;244&lt;/key&gt;&lt;/foreign-keys&gt;&lt;ref-type name="Journal Article"&gt;17&lt;/ref-type&gt;&lt;contributors&gt;&lt;authors&gt;&lt;author&gt;Abbasipour, Mina&lt;/author&gt;&lt;author&gt;Khajavi, Ramin&lt;/author&gt;&lt;author&gt;Yousefi, Ali Akbar&lt;/author&gt;&lt;author&gt;Yazdanshenas, Mohammad Esmail&lt;/author&gt;&lt;author&gt;Razaghian, Farhad&lt;/author&gt;&lt;/authors&gt;&lt;/contributors&gt;&lt;titles&gt;&lt;title&gt;The piezoelectric response of electrospun PVDF nanofibers with graphene oxide, graphene, and halloysite nanofillers: a comparative study&lt;/title&gt;&lt;secondary-title&gt;Journal of Materials Science: Materials in Electronics&lt;/secondary-title&gt;&lt;/titles&gt;&lt;periodical&gt;&lt;full-title&gt;Journal of Materials Science: Materials in Electronics&lt;/full-title&gt;&lt;/periodical&gt;&lt;pages&gt;15942-15952&lt;/pages&gt;&lt;volume&gt;28&lt;/volume&gt;&lt;number&gt;21&lt;/number&gt;&lt;dates&gt;&lt;year&gt;2017&lt;/year&gt;&lt;/dates&gt;&lt;isbn&gt;0957-4522&lt;/isbn&gt;&lt;urls&gt;&lt;/urls&gt;&lt;/record&gt;&lt;/Cite&gt;&lt;/EndNote&gt;</w:instrText>
      </w:r>
      <w:r w:rsidR="00142D8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2" w:tooltip="Abbasipour, 2017 #244" w:history="1">
        <w:r w:rsidR="003216FA" w:rsidRPr="00A45DD7">
          <w:rPr>
            <w:rFonts w:ascii="Times New Roman" w:hAnsi="Times New Roman" w:cs="Times New Roman"/>
            <w:sz w:val="24"/>
            <w:szCs w:val="24"/>
          </w:rPr>
          <w:t>12</w:t>
        </w:r>
      </w:hyperlink>
      <w:r w:rsidR="00E82E11" w:rsidRPr="00A45DD7">
        <w:rPr>
          <w:rFonts w:ascii="Times New Roman" w:hAnsi="Times New Roman" w:cs="Times New Roman"/>
          <w:sz w:val="24"/>
          <w:szCs w:val="24"/>
        </w:rPr>
        <w:t>]</w:t>
      </w:r>
      <w:r w:rsidR="00142D87"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xml:space="preserve"> have been demonstrated for applications such as water treatment </w:t>
      </w:r>
      <w:r w:rsidR="00142D8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&lt;EndNote&gt;&lt;Cite&gt;&lt;Author&gt;Jang&lt;/Author&gt;&lt;Year&gt;2015&lt;/Year&gt;&lt;RecNum&gt;245&lt;/RecNum&gt;&lt;DisplayText&gt;[13]&lt;/DisplayText&gt;&lt;record&gt;&lt;rec-number&gt;245&lt;/rec-number&gt;&lt;foreign-keys&gt;&lt;key app="EN" db-id="rwaxzwesatwtrke29tmvt2eh2ter9swvw2e0"&gt;245&lt;/key&gt;&lt;/foreign-keys&gt;&lt;ref-type name="Journal Article"&gt;17&lt;/ref-type&gt;&lt;contributors&gt;&lt;authors&gt;&lt;author&gt;Jang, Wongi&lt;/author&gt;&lt;author&gt;Yun, Jaehan&lt;/author&gt;&lt;author&gt;Jeon, Kyungsu&lt;/author&gt;&lt;author&gt;Byun, Hongsik&lt;/author&gt;&lt;/authors&gt;&lt;/contributors&gt;&lt;titles&gt;&lt;title&gt;PVdF/graphene oxide hybrid membranes via electrospinning for water treatment applications&lt;/title&gt;&lt;secondary-title&gt;Rsc Advances&lt;/secondary-title&gt;&lt;/titles&gt;&lt;periodical&gt;&lt;full-title&gt;RSC Advances&lt;/full-title&gt;&lt;/periodical&gt;&lt;pages&gt;46711-46717&lt;/pages&gt;&lt;volume&gt;5&lt;/volume&gt;&lt;number&gt;58&lt;/number&gt;&lt;dates&gt;&lt;year&gt;2015&lt;/year&gt;&lt;/dates&gt;&lt;urls&gt;&lt;/urls&gt;&lt;/record&gt;&lt;/Cite&gt;&lt;/EndNote&gt;</w:instrText>
      </w:r>
      <w:r w:rsidR="00142D8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3" w:tooltip="Jang, 2015 #245" w:history="1">
        <w:r w:rsidR="003216FA" w:rsidRPr="00A45DD7">
          <w:rPr>
            <w:rFonts w:ascii="Times New Roman" w:hAnsi="Times New Roman" w:cs="Times New Roman"/>
            <w:sz w:val="24"/>
            <w:szCs w:val="24"/>
          </w:rPr>
          <w:t>13</w:t>
        </w:r>
      </w:hyperlink>
      <w:r w:rsidR="00E82E11" w:rsidRPr="00A45DD7">
        <w:rPr>
          <w:rFonts w:ascii="Times New Roman" w:hAnsi="Times New Roman" w:cs="Times New Roman"/>
          <w:sz w:val="24"/>
          <w:szCs w:val="24"/>
        </w:rPr>
        <w:t>]</w:t>
      </w:r>
      <w:r w:rsidR="00142D87"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CO</w:t>
      </w:r>
      <w:r w:rsidR="001B5A0F" w:rsidRPr="00A45DD7">
        <w:rPr>
          <w:rFonts w:ascii="Times New Roman" w:hAnsi="Times New Roman" w:cs="Times New Roman"/>
          <w:sz w:val="24"/>
          <w:szCs w:val="24"/>
          <w:vertAlign w:val="subscript"/>
        </w:rPr>
        <w:t>2</w:t>
      </w:r>
      <w:r w:rsidR="001B5A0F" w:rsidRPr="00A45DD7">
        <w:rPr>
          <w:rFonts w:ascii="Times New Roman" w:hAnsi="Times New Roman" w:cs="Times New Roman"/>
          <w:sz w:val="24"/>
          <w:szCs w:val="24"/>
        </w:rPr>
        <w:t xml:space="preserve"> absorption </w:t>
      </w:r>
      <w:r w:rsidR="00142D8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&lt;EndNote&gt;&lt;Cite&gt;&lt;Author&gt;Wu&lt;/Author&gt;&lt;Year&gt;2016&lt;/Year&gt;&lt;RecNum&gt;246&lt;/RecNum&gt;&lt;DisplayText&gt;[14]&lt;/DisplayText&gt;&lt;record&gt;&lt;rec-number&gt;246&lt;/rec-number&gt;&lt;foreign-keys&gt;&lt;key app="EN" db-id="rwaxzwesatwtrke29tmvt2eh2ter9swvw2e0"&gt;246&lt;/key&gt;&lt;/foreign-keys&gt;&lt;ref-type name="Journal Article"&gt;17&lt;/ref-type&gt;&lt;contributors&gt;&lt;authors&gt;&lt;author&gt;Wu, Xiaona&lt;/author&gt;&lt;author&gt;Zhao, Bin&lt;/author&gt;&lt;author&gt;Wang, Liang&lt;/author&gt;&lt;author&gt;Zhang, Zhaohui&lt;/author&gt;&lt;author&gt;Zhang, Hongwei&lt;/author&gt;&lt;author&gt;Zhao, Xinhua&lt;/author&gt;&lt;author&gt;Guo, Xingfei&lt;/author&gt;&lt;/authors&gt;&lt;/contributors&gt;&lt;titles&gt;&lt;title&gt;Hydrophobic PVDF/graphene hybrid membrane for CO2 absorption in membrane contactor&lt;/title&gt;&lt;secondary-title&gt;Journal of Membrane Science&lt;/secondary-title&gt;&lt;/titles&gt;&lt;periodical&gt;&lt;full-title&gt;Journal of Membrane Science&lt;/full-title&gt;&lt;/periodical&gt;&lt;pages&gt;120-129&lt;/pages&gt;&lt;volume&gt;520&lt;/volume&gt;&lt;dates&gt;&lt;year&gt;2016&lt;/year&gt;&lt;/dates&gt;&lt;isbn&gt;0376-7388&lt;/isbn&gt;&lt;urls&gt;&lt;/urls&gt;&lt;/record&gt;&lt;/Cite&gt;&lt;/EndNote&gt;</w:instrText>
      </w:r>
      <w:r w:rsidR="00142D8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4" w:tooltip="Wu, 2016 #246" w:history="1">
        <w:r w:rsidR="003216FA" w:rsidRPr="00A45DD7">
          <w:rPr>
            <w:rFonts w:ascii="Times New Roman" w:hAnsi="Times New Roman" w:cs="Times New Roman"/>
            <w:sz w:val="24"/>
            <w:szCs w:val="24"/>
          </w:rPr>
          <w:t>14</w:t>
        </w:r>
      </w:hyperlink>
      <w:r w:rsidR="00E82E11" w:rsidRPr="00A45DD7">
        <w:rPr>
          <w:rFonts w:ascii="Times New Roman" w:hAnsi="Times New Roman" w:cs="Times New Roman"/>
          <w:sz w:val="24"/>
          <w:szCs w:val="24"/>
        </w:rPr>
        <w:t>]</w:t>
      </w:r>
      <w:r w:rsidR="00142D87"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xml:space="preserve">, nano-generators </w:t>
      </w:r>
      <w:r w:rsidR="00142D8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&lt;EndNote&gt;&lt;Cite&gt;&lt;Author&gt;Abolhasani&lt;/Author&gt;&lt;Year&gt;2017&lt;/Year&gt;&lt;RecNum&gt;247&lt;/RecNum&gt;&lt;DisplayText&gt;[15]&lt;/DisplayText&gt;&lt;record&gt;&lt;rec-number&gt;247&lt;/rec-number&gt;&lt;foreign-keys&gt;&lt;key app="EN" db-id="rwaxzwesatwtrke29tmvt2eh2ter9swvw2e0"&gt;247&lt;/key&gt;&lt;/foreign-keys&gt;&lt;ref-type name="Journal Article"&gt;17&lt;/ref-type&gt;&lt;contributors&gt;&lt;authors&gt;&lt;author&gt;Abolhasani, Mohammad Mahdi&lt;/author&gt;&lt;author&gt;Shirvanimoghaddam, Kamyar&lt;/author&gt;&lt;author&gt;Naebe, Minoo&lt;/author&gt;&lt;/authors&gt;&lt;/contributors&gt;&lt;titles&gt;&lt;title&gt;PVDF/graphene composite nanofibers with enhanced piezoelectric performance for development of robust nanogenerators&lt;/title&gt;&lt;secondary-title&gt;Composites Science and Technology&lt;/secondary-title&gt;&lt;/titles&gt;&lt;periodical&gt;&lt;full-title&gt;Composites Science and Technology&lt;/full-title&gt;&lt;/periodical&gt;&lt;pages&gt;49-56&lt;/pages&gt;&lt;volume&gt;138&lt;/volume&gt;&lt;dates&gt;&lt;year&gt;2017&lt;/year&gt;&lt;/dates&gt;&lt;isbn&gt;0266-3538&lt;/isbn&gt;&lt;urls&gt;&lt;/urls&gt;&lt;/record&gt;&lt;/Cite&gt;&lt;/EndNote&gt;</w:instrText>
      </w:r>
      <w:r w:rsidR="00142D8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5" w:tooltip="Abolhasani, 2017 #247" w:history="1">
        <w:r w:rsidR="003216FA" w:rsidRPr="00A45DD7">
          <w:rPr>
            <w:rFonts w:ascii="Times New Roman" w:hAnsi="Times New Roman" w:cs="Times New Roman"/>
            <w:sz w:val="24"/>
            <w:szCs w:val="24"/>
          </w:rPr>
          <w:t>15</w:t>
        </w:r>
      </w:hyperlink>
      <w:r w:rsidR="00E82E11" w:rsidRPr="00A45DD7">
        <w:rPr>
          <w:rFonts w:ascii="Times New Roman" w:hAnsi="Times New Roman" w:cs="Times New Roman"/>
          <w:sz w:val="24"/>
          <w:szCs w:val="24"/>
        </w:rPr>
        <w:t>]</w:t>
      </w:r>
      <w:r w:rsidR="00142D87"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xml:space="preserve">, energy harvesting </w:t>
      </w:r>
      <w:r w:rsidR="00142D8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&lt;EndNote&gt;&lt;Cite&gt;&lt;Author&gt;Rahman&lt;/Author&gt;&lt;Year&gt;2013&lt;/Year&gt;&lt;RecNum&gt;248&lt;/RecNum&gt;&lt;DisplayText&gt;[16]&lt;/DisplayText&gt;&lt;record&gt;&lt;rec-number&gt;248&lt;/rec-number&gt;&lt;foreign-keys&gt;&lt;key app="EN" db-id="rwaxzwesatwtrke29tmvt2eh2ter9swvw2e0"&gt;248&lt;/key&gt;&lt;/foreign-keys&gt;&lt;ref-type name="Journal Article"&gt;17&lt;/ref-type&gt;&lt;contributors&gt;&lt;authors&gt;&lt;author&gt;Rahman, Md Ataur&lt;/author&gt;&lt;author&gt;Lee, Byung-Chul&lt;/author&gt;&lt;author&gt;Phan, Duy-Thach&lt;/author&gt;&lt;author&gt;Chung, Gwiy-Sang&lt;/author&gt;&lt;/authors&gt;&lt;/contributors&gt;&lt;titles&gt;&lt;title&gt;Fabrication and characterization of highly efficient flexible energy harvesters using PVDF–graphene nanocomposites&lt;/title&gt;&lt;secondary-title&gt;Smart materials and structures&lt;/secondary-title&gt;&lt;/titles&gt;&lt;periodical&gt;&lt;full-title&gt;Smart Materials and Structures&lt;/full-title&gt;&lt;/periodical&gt;&lt;pages&gt;085017&lt;/pages&gt;&lt;volume&gt;22&lt;/volume&gt;&lt;number&gt;8&lt;/number&gt;&lt;dates&gt;&lt;year&gt;2013&lt;/year&gt;&lt;/dates&gt;&lt;isbn&gt;0964-1726&lt;/isbn&gt;&lt;urls&gt;&lt;/urls&gt;&lt;/record&gt;&lt;/Cite&gt;&lt;/EndNote&gt;</w:instrText>
      </w:r>
      <w:r w:rsidR="00142D8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6" w:tooltip="Rahman, 2013 #248" w:history="1">
        <w:r w:rsidR="003216FA" w:rsidRPr="00A45DD7">
          <w:rPr>
            <w:rFonts w:ascii="Times New Roman" w:hAnsi="Times New Roman" w:cs="Times New Roman"/>
            <w:sz w:val="24"/>
            <w:szCs w:val="24"/>
          </w:rPr>
          <w:t>16</w:t>
        </w:r>
      </w:hyperlink>
      <w:r w:rsidR="00E82E11" w:rsidRPr="00A45DD7">
        <w:rPr>
          <w:rFonts w:ascii="Times New Roman" w:hAnsi="Times New Roman" w:cs="Times New Roman"/>
          <w:sz w:val="24"/>
          <w:szCs w:val="24"/>
        </w:rPr>
        <w:t>]</w:t>
      </w:r>
      <w:r w:rsidR="00142D87"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xml:space="preserve">, sensors </w:t>
      </w:r>
      <w:r w:rsidR="0059787E"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&lt;EndNote&gt;&lt;Cite&gt;&lt;Author&gt;Garain&lt;/Author&gt;&lt;Year&gt;2016&lt;/Year&gt;&lt;RecNum&gt;249&lt;/RecNum&gt;&lt;DisplayText&gt;[17]&lt;/DisplayText&gt;&lt;record&gt;&lt;rec-number&gt;249&lt;/rec-number&gt;&lt;foreign-keys&gt;&lt;key app="EN" db-id="rwaxzwesatwtrke29tmvt2eh2ter9swvw2e0"&gt;249&lt;/key&gt;&lt;/foreign-keys&gt;&lt;ref-type name="Journal Article"&gt;17&lt;/ref-type&gt;&lt;contributors&gt;&lt;authors&gt;&lt;author&gt;Garain, Samiran&lt;/author&gt;&lt;author&gt;Jana, Santanu&lt;/author&gt;&lt;author&gt;Sinha, Tridib Kumar&lt;/author&gt;&lt;author&gt;Mandal, Dipankar&lt;/author&gt;&lt;/authors&gt;&lt;/contributors&gt;&lt;titles&gt;&lt;title&gt;Design of in situ poled Ce3+-doped electrospun PVDF/graphene composite nanofibers for fabrication of nanopressure sensor and ultrasensitive acoustic nanogenerator&lt;/title&gt;&lt;secondary-title&gt;ACS applied materials &amp;amp; interfaces&lt;/secondary-title&gt;&lt;/titles&gt;&lt;periodical&gt;&lt;full-title&gt;ACS applied materials &amp;amp; interfaces&lt;/full-title&gt;&lt;/periodical&gt;&lt;pages&gt;4532-4540&lt;/pages&gt;&lt;volume&gt;8&lt;/volume&gt;&lt;number&gt;7&lt;/number&gt;&lt;dates&gt;&lt;year&gt;2016&lt;/year&gt;&lt;/dates&gt;&lt;isbn&gt;1944-8244&lt;/isbn&gt;&lt;urls&gt;&lt;/urls&gt;&lt;/record&gt;&lt;/Cite&gt;&lt;/EndNote&gt;</w:instrText>
      </w:r>
      <w:r w:rsidR="0059787E"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7" w:tooltip="Garain, 2016 #249" w:history="1">
        <w:r w:rsidR="003216FA" w:rsidRPr="00A45DD7">
          <w:rPr>
            <w:rFonts w:ascii="Times New Roman" w:hAnsi="Times New Roman" w:cs="Times New Roman"/>
            <w:sz w:val="24"/>
            <w:szCs w:val="24"/>
          </w:rPr>
          <w:t>17</w:t>
        </w:r>
      </w:hyperlink>
      <w:r w:rsidR="00E82E11" w:rsidRPr="00A45DD7">
        <w:rPr>
          <w:rFonts w:ascii="Times New Roman" w:hAnsi="Times New Roman" w:cs="Times New Roman"/>
          <w:sz w:val="24"/>
          <w:szCs w:val="24"/>
        </w:rPr>
        <w:t>]</w:t>
      </w:r>
      <w:r w:rsidR="0059787E"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superhydrophobic porous foams</w:t>
      </w:r>
      <w:r w:rsidR="0059787E" w:rsidRPr="00A45DD7">
        <w:rPr>
          <w:rFonts w:ascii="Times New Roman" w:hAnsi="Times New Roman" w:cs="Times New Roman"/>
          <w:sz w:val="24"/>
          <w:szCs w:val="24"/>
        </w:rPr>
        <w:t xml:space="preserve"> </w:t>
      </w:r>
      <w:r w:rsidR="0059787E"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&lt;EndNote&gt;&lt;Cite&gt;&lt;Author&gt;Zha&lt;/Author&gt;&lt;Year&gt;2011&lt;/Year&gt;&lt;RecNum&gt;250&lt;/RecNum&gt;&lt;DisplayText&gt;[18]&lt;/DisplayText&gt;&lt;record&gt;&lt;rec-number&gt;250&lt;/rec-number&gt;&lt;foreign-keys&gt;&lt;key app="EN" db-id="rwaxzwesatwtrke29tmvt2eh2ter9swvw2e0"&gt;250&lt;/key&gt;&lt;/foreign-keys&gt;&lt;ref-type name="Journal Article"&gt;17&lt;/ref-type&gt;&lt;contributors&gt;&lt;authors&gt;&lt;author&gt;Zha, Dao-an&lt;/author&gt;&lt;author&gt;Mei, Shilin&lt;/author&gt;&lt;author&gt;Wang, Zhiyong&lt;/author&gt;&lt;author&gt;Li, Huanjun&lt;/author&gt;&lt;author&gt;Shi, Zujin&lt;/author&gt;&lt;author&gt;Jin, Zhaoxia&lt;/author&gt;&lt;/authors&gt;&lt;/contributors&gt;&lt;titles&gt;&lt;title&gt;Superhydrophobic polyvinylidene fluoride/graphene porous materials&lt;/title&gt;&lt;secondary-title&gt;Carbon&lt;/secondary-title&gt;&lt;/titles&gt;&lt;periodical&gt;&lt;full-title&gt;Carbon&lt;/full-title&gt;&lt;/periodical&gt;&lt;pages&gt;5166-5172&lt;/pages&gt;&lt;volume&gt;49&lt;/volume&gt;&lt;number&gt;15&lt;/number&gt;&lt;dates&gt;&lt;year&gt;2011&lt;/year&gt;&lt;/dates&gt;&lt;isbn&gt;0008-6223&lt;/isbn&gt;&lt;urls&gt;&lt;/urls&gt;&lt;/record&gt;&lt;/Cite&gt;&lt;/EndNote&gt;</w:instrText>
      </w:r>
      <w:r w:rsidR="0059787E"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8" w:tooltip="Zha, 2011 #250" w:history="1">
        <w:r w:rsidR="003216FA" w:rsidRPr="00A45DD7">
          <w:rPr>
            <w:rFonts w:ascii="Times New Roman" w:hAnsi="Times New Roman" w:cs="Times New Roman"/>
            <w:sz w:val="24"/>
            <w:szCs w:val="24"/>
          </w:rPr>
          <w:t>18</w:t>
        </w:r>
      </w:hyperlink>
      <w:r w:rsidR="00E82E11" w:rsidRPr="00A45DD7">
        <w:rPr>
          <w:rFonts w:ascii="Times New Roman" w:hAnsi="Times New Roman" w:cs="Times New Roman"/>
          <w:sz w:val="24"/>
          <w:szCs w:val="24"/>
        </w:rPr>
        <w:t>]</w:t>
      </w:r>
      <w:r w:rsidR="0059787E"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xml:space="preserve"> and acoustic actuators </w:t>
      </w:r>
      <w:r w:rsidR="0059787E"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&lt;EndNote&gt;&lt;Cite&gt;&lt;Author&gt;Lee&lt;/Author&gt;&lt;Year&gt;2013&lt;/Year&gt;&lt;RecNum&gt;251&lt;/RecNum&gt;&lt;DisplayText&gt;[19]&lt;/DisplayText&gt;&lt;record&gt;&lt;rec-number&gt;251&lt;/rec-number&gt;&lt;foreign-keys&gt;&lt;key app="EN" db-id="rwaxzwesatwtrke29tmvt2eh2ter9swvw2e0"&gt;251&lt;/key&gt;&lt;/foreign-keys&gt;&lt;ref-type name="Journal Article"&gt;17&lt;/ref-type&gt;&lt;contributors&gt;&lt;authors&gt;&lt;author&gt;Lee, James S&lt;/author&gt;&lt;author&gt;Shin, Keun-Young&lt;/author&gt;&lt;author&gt;Kim, Chanhoi&lt;/author&gt;&lt;author&gt;Jang, Jyongsik&lt;/author&gt;&lt;/authors&gt;&lt;/contributors&gt;&lt;titles&gt;&lt;title&gt;Enhanced frequency response of a highly transparent PVDF–graphene based thin film acoustic actuator&lt;/title&gt;&lt;secondary-title&gt;Chemical Communications&lt;/secondary-title&gt;&lt;/titles&gt;&lt;periodical&gt;&lt;full-title&gt;Chemical Communications&lt;/full-title&gt;&lt;/periodical&gt;&lt;pages&gt;11047-11049&lt;/pages&gt;&lt;volume&gt;49&lt;/volume&gt;&lt;number&gt;94&lt;/number&gt;&lt;dates&gt;&lt;year&gt;2013&lt;/year&gt;&lt;/dates&gt;&lt;urls&gt;&lt;/urls&gt;&lt;/record&gt;&lt;/Cite&gt;&lt;/EndNote&gt;</w:instrText>
      </w:r>
      <w:r w:rsidR="0059787E"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19" w:tooltip="Lee, 2013 #251" w:history="1">
        <w:r w:rsidR="003216FA" w:rsidRPr="00A45DD7">
          <w:rPr>
            <w:rFonts w:ascii="Times New Roman" w:hAnsi="Times New Roman" w:cs="Times New Roman"/>
            <w:sz w:val="24"/>
            <w:szCs w:val="24"/>
          </w:rPr>
          <w:t>19</w:t>
        </w:r>
      </w:hyperlink>
      <w:r w:rsidR="00E82E11" w:rsidRPr="00A45DD7">
        <w:rPr>
          <w:rFonts w:ascii="Times New Roman" w:hAnsi="Times New Roman" w:cs="Times New Roman"/>
          <w:sz w:val="24"/>
          <w:szCs w:val="24"/>
        </w:rPr>
        <w:t>]</w:t>
      </w:r>
      <w:r w:rsidR="0059787E" w:rsidRPr="00A45DD7">
        <w:rPr>
          <w:rFonts w:ascii="Times New Roman" w:hAnsi="Times New Roman" w:cs="Times New Roman"/>
          <w:sz w:val="24"/>
          <w:szCs w:val="24"/>
        </w:rPr>
        <w:fldChar w:fldCharType="end"/>
      </w:r>
      <w:r w:rsidR="001B5A0F" w:rsidRPr="00A45DD7">
        <w:rPr>
          <w:rFonts w:ascii="Times New Roman" w:hAnsi="Times New Roman" w:cs="Times New Roman"/>
          <w:sz w:val="24"/>
          <w:szCs w:val="24"/>
        </w:rPr>
        <w:t xml:space="preserve"> to name a few. </w:t>
      </w:r>
    </w:p>
    <w:p w:rsidR="008067F2" w:rsidRPr="00A45DD7" w:rsidRDefault="008067F2" w:rsidP="008067F2">
      <w:pPr>
        <w:spacing w:line="360" w:lineRule="auto"/>
        <w:ind w:firstLine="720"/>
        <w:contextualSpacing/>
        <w:jc w:val="both"/>
        <w:rPr>
          <w:rFonts w:ascii="Times New Roman" w:hAnsi="Times New Roman" w:cs="Times New Roman"/>
          <w:sz w:val="24"/>
          <w:szCs w:val="24"/>
        </w:rPr>
      </w:pPr>
    </w:p>
    <w:p w:rsidR="00304ABE" w:rsidRPr="00A45DD7" w:rsidRDefault="002A0B52" w:rsidP="00304ABE">
      <w:pPr>
        <w:spacing w:line="360" w:lineRule="auto"/>
        <w:ind w:firstLine="720"/>
        <w:contextualSpacing/>
        <w:jc w:val="both"/>
        <w:rPr>
          <w:rFonts w:ascii="Times New Roman" w:hAnsi="Times New Roman" w:cs="Times New Roman"/>
          <w:sz w:val="24"/>
          <w:szCs w:val="24"/>
        </w:rPr>
      </w:pPr>
      <w:r w:rsidRPr="00A45DD7">
        <w:rPr>
          <w:rFonts w:ascii="Times New Roman" w:hAnsi="Times New Roman" w:cs="Times New Roman"/>
          <w:sz w:val="24"/>
          <w:szCs w:val="24"/>
        </w:rPr>
        <w:t xml:space="preserve">Since PVDF has excellent thermal and chemical resistance properties, thermally conductive PVDF-based coatings can be used in many harsh operating conditions that require effective thermal management of surfaces or components. </w:t>
      </w:r>
      <w:r w:rsidR="000D5346" w:rsidRPr="00A45DD7">
        <w:rPr>
          <w:rFonts w:ascii="Times New Roman" w:hAnsi="Times New Roman" w:cs="Times New Roman"/>
          <w:sz w:val="24"/>
          <w:szCs w:val="24"/>
        </w:rPr>
        <w:t>Motivated by this application potential, such</w:t>
      </w:r>
      <w:r w:rsidRPr="00A45DD7">
        <w:rPr>
          <w:rFonts w:ascii="Times New Roman" w:hAnsi="Times New Roman" w:cs="Times New Roman"/>
          <w:sz w:val="24"/>
          <w:szCs w:val="24"/>
        </w:rPr>
        <w:t xml:space="preserve"> PVDF composites for thermal management applications </w:t>
      </w:r>
      <w:r w:rsidR="000D5346" w:rsidRPr="00A45DD7">
        <w:rPr>
          <w:rFonts w:ascii="Times New Roman" w:hAnsi="Times New Roman" w:cs="Times New Roman"/>
          <w:sz w:val="24"/>
          <w:szCs w:val="24"/>
        </w:rPr>
        <w:t>are being</w:t>
      </w:r>
      <w:r w:rsidRPr="00A45DD7">
        <w:rPr>
          <w:rFonts w:ascii="Times New Roman" w:hAnsi="Times New Roman" w:cs="Times New Roman"/>
          <w:sz w:val="24"/>
          <w:szCs w:val="24"/>
        </w:rPr>
        <w:t xml:space="preserve"> developed. For instance, </w:t>
      </w:r>
      <w:r w:rsidRPr="00A45DD7">
        <w:rPr>
          <w:rFonts w:ascii="Times New Roman" w:hAnsi="Times New Roman" w:cs="Times New Roman"/>
          <w:spacing w:val="-5"/>
          <w:sz w:val="24"/>
          <w:szCs w:val="24"/>
          <w:shd w:val="clear" w:color="auto" w:fill="FFFFFF"/>
        </w:rPr>
        <w:t>alumina-coated </w:t>
      </w:r>
      <w:r w:rsidRPr="00A45DD7">
        <w:rPr>
          <w:rStyle w:val="ch"/>
          <w:rFonts w:ascii="Times New Roman" w:hAnsi="Times New Roman" w:cs="Times New Roman"/>
          <w:spacing w:val="-5"/>
          <w:sz w:val="24"/>
          <w:szCs w:val="24"/>
          <w:shd w:val="clear" w:color="auto" w:fill="FFFFFF"/>
        </w:rPr>
        <w:t>graphene</w:t>
      </w:r>
      <w:r w:rsidRPr="00A45DD7">
        <w:rPr>
          <w:rFonts w:ascii="Times New Roman" w:hAnsi="Times New Roman" w:cs="Times New Roman"/>
          <w:spacing w:val="-5"/>
          <w:sz w:val="24"/>
          <w:szCs w:val="24"/>
          <w:shd w:val="clear" w:color="auto" w:fill="FFFFFF"/>
        </w:rPr>
        <w:t> sheet (GS@Al</w:t>
      </w:r>
      <w:r w:rsidRPr="00A45DD7">
        <w:rPr>
          <w:rFonts w:ascii="Times New Roman" w:hAnsi="Times New Roman" w:cs="Times New Roman"/>
          <w:spacing w:val="-5"/>
          <w:sz w:val="24"/>
          <w:szCs w:val="24"/>
          <w:shd w:val="clear" w:color="auto" w:fill="FFFFFF"/>
          <w:vertAlign w:val="subscript"/>
        </w:rPr>
        <w:t>2</w:t>
      </w:r>
      <w:r w:rsidRPr="00A45DD7">
        <w:rPr>
          <w:rFonts w:ascii="Times New Roman" w:hAnsi="Times New Roman" w:cs="Times New Roman"/>
          <w:spacing w:val="-5"/>
          <w:sz w:val="24"/>
          <w:szCs w:val="24"/>
          <w:shd w:val="clear" w:color="auto" w:fill="FFFFFF"/>
        </w:rPr>
        <w:t>O</w:t>
      </w:r>
      <w:r w:rsidRPr="00A45DD7">
        <w:rPr>
          <w:rFonts w:ascii="Times New Roman" w:hAnsi="Times New Roman" w:cs="Times New Roman"/>
          <w:spacing w:val="-5"/>
          <w:sz w:val="24"/>
          <w:szCs w:val="24"/>
          <w:shd w:val="clear" w:color="auto" w:fill="FFFFFF"/>
          <w:vertAlign w:val="subscript"/>
        </w:rPr>
        <w:t>3</w:t>
      </w:r>
      <w:r w:rsidRPr="00A45DD7">
        <w:rPr>
          <w:rFonts w:ascii="Times New Roman" w:hAnsi="Times New Roman" w:cs="Times New Roman"/>
          <w:spacing w:val="-5"/>
          <w:sz w:val="24"/>
          <w:szCs w:val="24"/>
          <w:shd w:val="clear" w:color="auto" w:fill="FFFFFF"/>
        </w:rPr>
        <w:t xml:space="preserve">) hybrid fillers were incorporated in PVDF matrix to form electrically insulating thermally conductive </w:t>
      </w:r>
      <w:r w:rsidR="00780ACD" w:rsidRPr="00A45DD7">
        <w:rPr>
          <w:rFonts w:ascii="Times New Roman" w:hAnsi="Times New Roman" w:cs="Times New Roman"/>
          <w:spacing w:val="-5"/>
          <w:sz w:val="24"/>
          <w:szCs w:val="24"/>
          <w:shd w:val="clear" w:color="auto" w:fill="FFFFFF"/>
        </w:rPr>
        <w:t>composites (k ~ 0.6 W/mK)</w:t>
      </w:r>
      <w:r w:rsidR="00507405" w:rsidRPr="00A45DD7">
        <w:rPr>
          <w:rFonts w:ascii="Times New Roman" w:hAnsi="Times New Roman" w:cs="Times New Roman"/>
          <w:spacing w:val="-5"/>
          <w:sz w:val="24"/>
          <w:szCs w:val="24"/>
          <w:shd w:val="clear" w:color="auto" w:fill="FFFFFF"/>
        </w:rPr>
        <w:t xml:space="preserve"> </w:t>
      </w:r>
      <w:r w:rsidR="00CF7CA2" w:rsidRPr="00A45DD7">
        <w:rPr>
          <w:rFonts w:ascii="Times New Roman" w:hAnsi="Times New Roman" w:cs="Times New Roman"/>
          <w:spacing w:val="-5"/>
          <w:sz w:val="24"/>
          <w:szCs w:val="24"/>
          <w:shd w:val="clear" w:color="auto" w:fill="FFFFFF"/>
        </w:rPr>
        <w:fldChar w:fldCharType="begin"/>
      </w:r>
      <w:r w:rsidR="00E82E11" w:rsidRPr="00A45DD7">
        <w:rPr>
          <w:rFonts w:ascii="Times New Roman" w:hAnsi="Times New Roman" w:cs="Times New Roman"/>
          <w:spacing w:val="-5"/>
          <w:sz w:val="24"/>
          <w:szCs w:val="24"/>
          <w:shd w:val="clear" w:color="auto" w:fill="FFFFFF"/>
        </w:rPr>
        <w:instrText xml:space="preserve"> ADDIN EN.CITE &lt;EndNote&gt;&lt;Cite&gt;&lt;Author&gt;Qian&lt;/Author&gt;&lt;Year&gt;2013&lt;/Year&gt;&lt;RecNum&gt;252&lt;/RecNum&gt;&lt;DisplayText&gt;[20]&lt;/DisplayText&gt;&lt;record&gt;&lt;rec-number&gt;252&lt;/rec-number&gt;&lt;foreign-keys&gt;&lt;key app="EN" db-id="rwaxzwesatwtrke29tmvt2eh2ter9swvw2e0"&gt;252&lt;/key&gt;&lt;/foreign-keys&gt;&lt;ref-type name="Journal Article"&gt;17&lt;/ref-type&gt;&lt;contributors&gt;&lt;authors&gt;&lt;author&gt;Qian, Rong&lt;/author&gt;&lt;author&gt;Yu, Jinhong&lt;/author&gt;&lt;author&gt;Wu, Chao&lt;/author&gt;&lt;author&gt;Zhai, Xing&lt;/author&gt;&lt;author&gt;Jiang, Pingkai&lt;/author&gt;&lt;/authors&gt;&lt;/contributors&gt;&lt;titles&gt;&lt;title&gt;Alumina-coated graphene sheet hybrids for electrically insulating polymer composites with high thermal conductivity&lt;/title&gt;&lt;secondary-title&gt;Rsc Advances&lt;/secondary-title&gt;&lt;/titles&gt;&lt;periodical&gt;&lt;full-title&gt;RSC Advances&lt;/full-title&gt;&lt;/periodical&gt;&lt;pages&gt;17373-17379&lt;/pages&gt;&lt;volume&gt;3&lt;/volume&gt;&lt;number&gt;38&lt;/number&gt;&lt;dates&gt;&lt;year&gt;2013&lt;/year&gt;&lt;/dates&gt;&lt;urls&gt;&lt;/urls&gt;&lt;/record&gt;&lt;/Cite&gt;&lt;/EndNote&gt;</w:instrText>
      </w:r>
      <w:r w:rsidR="00CF7CA2" w:rsidRPr="00A45DD7">
        <w:rPr>
          <w:rFonts w:ascii="Times New Roman" w:hAnsi="Times New Roman" w:cs="Times New Roman"/>
          <w:spacing w:val="-5"/>
          <w:sz w:val="24"/>
          <w:szCs w:val="24"/>
          <w:shd w:val="clear" w:color="auto" w:fill="FFFFFF"/>
        </w:rPr>
        <w:fldChar w:fldCharType="separate"/>
      </w:r>
      <w:r w:rsidR="00E82E11" w:rsidRPr="00A45DD7">
        <w:rPr>
          <w:rFonts w:ascii="Times New Roman" w:hAnsi="Times New Roman" w:cs="Times New Roman"/>
          <w:spacing w:val="-5"/>
          <w:sz w:val="24"/>
          <w:szCs w:val="24"/>
          <w:shd w:val="clear" w:color="auto" w:fill="FFFFFF"/>
        </w:rPr>
        <w:t>[</w:t>
      </w:r>
      <w:hyperlink w:anchor="_ENREF_20" w:tooltip="Qian, 2013 #252" w:history="1">
        <w:r w:rsidR="003216FA" w:rsidRPr="00A45DD7">
          <w:rPr>
            <w:rFonts w:ascii="Times New Roman" w:hAnsi="Times New Roman" w:cs="Times New Roman"/>
            <w:spacing w:val="-5"/>
            <w:sz w:val="24"/>
            <w:szCs w:val="24"/>
            <w:shd w:val="clear" w:color="auto" w:fill="FFFFFF"/>
          </w:rPr>
          <w:t>20</w:t>
        </w:r>
      </w:hyperlink>
      <w:r w:rsidR="00E82E11" w:rsidRPr="00A45DD7">
        <w:rPr>
          <w:rFonts w:ascii="Times New Roman" w:hAnsi="Times New Roman" w:cs="Times New Roman"/>
          <w:spacing w:val="-5"/>
          <w:sz w:val="24"/>
          <w:szCs w:val="24"/>
          <w:shd w:val="clear" w:color="auto" w:fill="FFFFFF"/>
        </w:rPr>
        <w:t>]</w:t>
      </w:r>
      <w:r w:rsidR="00CF7CA2" w:rsidRPr="00A45DD7">
        <w:rPr>
          <w:rFonts w:ascii="Times New Roman" w:hAnsi="Times New Roman" w:cs="Times New Roman"/>
          <w:spacing w:val="-5"/>
          <w:sz w:val="24"/>
          <w:szCs w:val="24"/>
          <w:shd w:val="clear" w:color="auto" w:fill="FFFFFF"/>
        </w:rPr>
        <w:fldChar w:fldCharType="end"/>
      </w:r>
      <w:r w:rsidRPr="00A45DD7">
        <w:rPr>
          <w:rFonts w:ascii="Times New Roman" w:hAnsi="Times New Roman" w:cs="Times New Roman"/>
          <w:spacing w:val="-5"/>
          <w:sz w:val="24"/>
          <w:szCs w:val="24"/>
          <w:shd w:val="clear" w:color="auto" w:fill="FFFFFF"/>
        </w:rPr>
        <w:t xml:space="preserve">. </w:t>
      </w:r>
      <w:r w:rsidR="00507405" w:rsidRPr="00A45DD7">
        <w:rPr>
          <w:rFonts w:ascii="Times New Roman" w:hAnsi="Times New Roman" w:cs="Times New Roman"/>
          <w:spacing w:val="-5"/>
          <w:sz w:val="24"/>
          <w:szCs w:val="24"/>
          <w:shd w:val="clear" w:color="auto" w:fill="FFFFFF"/>
        </w:rPr>
        <w:t xml:space="preserve">PVDF graphene/carbon nanotube (CNT) composites were shown to have higher thermal conductivity values around 2 W/mK </w:t>
      </w:r>
      <w:r w:rsidR="00507405" w:rsidRPr="00A45DD7">
        <w:rPr>
          <w:rFonts w:ascii="Times New Roman" w:hAnsi="Times New Roman" w:cs="Times New Roman"/>
          <w:spacing w:val="-5"/>
          <w:sz w:val="24"/>
          <w:szCs w:val="24"/>
          <w:shd w:val="clear" w:color="auto" w:fill="FFFFFF"/>
        </w:rPr>
        <w:lastRenderedPageBreak/>
        <w:t xml:space="preserve">when the graphene/CNT hybrid filler concentration in PVDF reached 20 wt.% </w:t>
      </w:r>
      <w:r w:rsidR="00B6629B" w:rsidRPr="00A45DD7">
        <w:rPr>
          <w:rFonts w:ascii="Times New Roman" w:hAnsi="Times New Roman" w:cs="Times New Roman"/>
          <w:spacing w:val="-5"/>
          <w:sz w:val="24"/>
          <w:szCs w:val="24"/>
          <w:shd w:val="clear" w:color="auto" w:fill="FFFFFF"/>
        </w:rPr>
        <w:fldChar w:fldCharType="begin"/>
      </w:r>
      <w:r w:rsidR="00E82E11" w:rsidRPr="00A45DD7">
        <w:rPr>
          <w:rFonts w:ascii="Times New Roman" w:hAnsi="Times New Roman" w:cs="Times New Roman"/>
          <w:spacing w:val="-5"/>
          <w:sz w:val="24"/>
          <w:szCs w:val="24"/>
          <w:shd w:val="clear" w:color="auto" w:fill="FFFFFF"/>
        </w:rPr>
        <w:instrText xml:space="preserve"> ADDIN EN.CITE &lt;EndNote&gt;&lt;Cite&gt;&lt;Author&gt;Xiao&lt;/Author&gt;&lt;Year&gt;2016&lt;/Year&gt;&lt;RecNum&gt;253&lt;/RecNum&gt;&lt;DisplayText&gt;[21]&lt;/DisplayText&gt;&lt;record&gt;&lt;rec-number&gt;253&lt;/rec-number&gt;&lt;foreign-keys&gt;&lt;key app="EN" db-id="rwaxzwesatwtrke29tmvt2eh2ter9swvw2e0"&gt;253&lt;/key&gt;&lt;/foreign-keys&gt;&lt;ref-type name="Journal Article"&gt;17&lt;/ref-type&gt;&lt;contributors&gt;&lt;authors&gt;&lt;author&gt;Xiao, Yan-jun&lt;/author&gt;&lt;author&gt;Wang, Wen-yan&lt;/author&gt;&lt;author&gt;Chen, Xi-jia&lt;/author&gt;&lt;author&gt;Lin, Ting&lt;/author&gt;&lt;author&gt;Zhang, Yu-tong&lt;/author&gt;&lt;author&gt;Yang, Jing-hui&lt;/author&gt;&lt;author&gt;Wang, Yong&lt;/author&gt;&lt;author&gt;Zhou, Zuo-wan&lt;/author&gt;&lt;/authors&gt;&lt;/contributors&gt;&lt;titles&gt;&lt;title&gt;Hybrid network structure and thermal conductive properties in poly (vinylidene fluoride) composites based on carbon nanotubes and graphene nanoplatelets&lt;/title&gt;&lt;secondary-title&gt;Composites Part A: Applied Science and Manufacturing&lt;/secondary-title&gt;&lt;/titles&gt;&lt;periodical&gt;&lt;full-title&gt;Composites Part A: Applied Science and Manufacturing&lt;/full-title&gt;&lt;/periodical&gt;&lt;pages&gt;614-625&lt;/pages&gt;&lt;volume&gt;90&lt;/volume&gt;&lt;dates&gt;&lt;year&gt;2016&lt;/year&gt;&lt;/dates&gt;&lt;isbn&gt;1359-835X&lt;/isbn&gt;&lt;urls&gt;&lt;/urls&gt;&lt;/record&gt;&lt;/Cite&gt;&lt;/EndNote&gt;</w:instrText>
      </w:r>
      <w:r w:rsidR="00B6629B" w:rsidRPr="00A45DD7">
        <w:rPr>
          <w:rFonts w:ascii="Times New Roman" w:hAnsi="Times New Roman" w:cs="Times New Roman"/>
          <w:spacing w:val="-5"/>
          <w:sz w:val="24"/>
          <w:szCs w:val="24"/>
          <w:shd w:val="clear" w:color="auto" w:fill="FFFFFF"/>
        </w:rPr>
        <w:fldChar w:fldCharType="separate"/>
      </w:r>
      <w:r w:rsidR="00E82E11" w:rsidRPr="00A45DD7">
        <w:rPr>
          <w:rFonts w:ascii="Times New Roman" w:hAnsi="Times New Roman" w:cs="Times New Roman"/>
          <w:spacing w:val="-5"/>
          <w:sz w:val="24"/>
          <w:szCs w:val="24"/>
          <w:shd w:val="clear" w:color="auto" w:fill="FFFFFF"/>
        </w:rPr>
        <w:t>[</w:t>
      </w:r>
      <w:hyperlink w:anchor="_ENREF_21" w:tooltip="Xiao, 2016 #253" w:history="1">
        <w:r w:rsidR="003216FA" w:rsidRPr="00A45DD7">
          <w:rPr>
            <w:rFonts w:ascii="Times New Roman" w:hAnsi="Times New Roman" w:cs="Times New Roman"/>
            <w:spacing w:val="-5"/>
            <w:sz w:val="24"/>
            <w:szCs w:val="24"/>
            <w:shd w:val="clear" w:color="auto" w:fill="FFFFFF"/>
          </w:rPr>
          <w:t>21</w:t>
        </w:r>
      </w:hyperlink>
      <w:r w:rsidR="00E82E11" w:rsidRPr="00A45DD7">
        <w:rPr>
          <w:rFonts w:ascii="Times New Roman" w:hAnsi="Times New Roman" w:cs="Times New Roman"/>
          <w:spacing w:val="-5"/>
          <w:sz w:val="24"/>
          <w:szCs w:val="24"/>
          <w:shd w:val="clear" w:color="auto" w:fill="FFFFFF"/>
        </w:rPr>
        <w:t>]</w:t>
      </w:r>
      <w:r w:rsidR="00B6629B" w:rsidRPr="00A45DD7">
        <w:rPr>
          <w:rFonts w:ascii="Times New Roman" w:hAnsi="Times New Roman" w:cs="Times New Roman"/>
          <w:spacing w:val="-5"/>
          <w:sz w:val="24"/>
          <w:szCs w:val="24"/>
          <w:shd w:val="clear" w:color="auto" w:fill="FFFFFF"/>
        </w:rPr>
        <w:fldChar w:fldCharType="end"/>
      </w:r>
      <w:r w:rsidR="00507405" w:rsidRPr="00A45DD7">
        <w:rPr>
          <w:rFonts w:ascii="Times New Roman" w:hAnsi="Times New Roman" w:cs="Times New Roman"/>
          <w:spacing w:val="-5"/>
          <w:sz w:val="24"/>
          <w:szCs w:val="24"/>
          <w:shd w:val="clear" w:color="auto" w:fill="FFFFFF"/>
        </w:rPr>
        <w:t xml:space="preserve">.  </w:t>
      </w:r>
      <w:r w:rsidR="00304ABE" w:rsidRPr="00A45DD7">
        <w:rPr>
          <w:rFonts w:ascii="Times New Roman" w:hAnsi="Times New Roman" w:cs="Times New Roman"/>
          <w:sz w:val="24"/>
          <w:szCs w:val="24"/>
        </w:rPr>
        <w:t>Composites with aluminum (Al) micro-particles have demonstrated thermal conductivities as high as 2 W/mK at 70% aluminum volume fractions [</w:t>
      </w:r>
      <w:r w:rsidR="007539E7" w:rsidRPr="00A45DD7">
        <w:rPr>
          <w:rFonts w:ascii="Times New Roman" w:hAnsi="Times New Roman" w:cs="Times New Roman"/>
          <w:sz w:val="24"/>
          <w:szCs w:val="24"/>
        </w:rPr>
        <w:t>22</w:t>
      </w:r>
      <w:r w:rsidR="00304ABE" w:rsidRPr="00A45DD7">
        <w:rPr>
          <w:rFonts w:ascii="Times New Roman" w:hAnsi="Times New Roman" w:cs="Times New Roman"/>
          <w:sz w:val="24"/>
          <w:szCs w:val="24"/>
        </w:rPr>
        <w:t>]. Similar thermal conductivity values were achieved with zinc micro-particles and Zn@ZnO core–shell structure particles embedded in PVDF [</w:t>
      </w:r>
      <w:r w:rsidR="007539E7" w:rsidRPr="00A45DD7">
        <w:rPr>
          <w:rFonts w:ascii="Times New Roman" w:hAnsi="Times New Roman" w:cs="Times New Roman"/>
          <w:sz w:val="24"/>
          <w:szCs w:val="24"/>
        </w:rPr>
        <w:t>23</w:t>
      </w:r>
      <w:r w:rsidR="00304ABE" w:rsidRPr="00A45DD7">
        <w:rPr>
          <w:rFonts w:ascii="Times New Roman" w:hAnsi="Times New Roman" w:cs="Times New Roman"/>
          <w:sz w:val="24"/>
          <w:szCs w:val="24"/>
        </w:rPr>
        <w:t>]. Guo et al. [</w:t>
      </w:r>
      <w:r w:rsidR="00DB4B9F" w:rsidRPr="00A45DD7">
        <w:rPr>
          <w:rFonts w:ascii="Times New Roman" w:hAnsi="Times New Roman" w:cs="Times New Roman"/>
          <w:sz w:val="24"/>
          <w:szCs w:val="24"/>
        </w:rPr>
        <w:t>24</w:t>
      </w:r>
      <w:r w:rsidR="00304ABE" w:rsidRPr="00A45DD7">
        <w:rPr>
          <w:rFonts w:ascii="Times New Roman" w:hAnsi="Times New Roman" w:cs="Times New Roman"/>
          <w:sz w:val="24"/>
          <w:szCs w:val="24"/>
        </w:rPr>
        <w:t xml:space="preserve">] produced PVDF-graphene nanocomposite membranes with electric field alignment of graphene in-situ. Their thermal conductivity values were about 0.6 w/mK at 20% graphene loading. </w:t>
      </w:r>
      <w:r w:rsidR="00B104B3" w:rsidRPr="00A45DD7">
        <w:rPr>
          <w:rFonts w:ascii="Times New Roman" w:hAnsi="Times New Roman" w:cs="Times New Roman"/>
          <w:sz w:val="24"/>
          <w:szCs w:val="24"/>
        </w:rPr>
        <w:t>Zhou</w:t>
      </w:r>
      <w:r w:rsidR="00304ABE" w:rsidRPr="00A45DD7">
        <w:rPr>
          <w:rFonts w:ascii="Times New Roman" w:hAnsi="Times New Roman" w:cs="Times New Roman"/>
          <w:sz w:val="24"/>
          <w:szCs w:val="24"/>
        </w:rPr>
        <w:t xml:space="preserve"> et al. [</w:t>
      </w:r>
      <w:r w:rsidR="00D65C7F" w:rsidRPr="00A45DD7">
        <w:rPr>
          <w:rFonts w:ascii="Times New Roman" w:hAnsi="Times New Roman" w:cs="Times New Roman"/>
          <w:sz w:val="24"/>
          <w:szCs w:val="24"/>
        </w:rPr>
        <w:t>25</w:t>
      </w:r>
      <w:r w:rsidR="00304ABE" w:rsidRPr="00A45DD7">
        <w:rPr>
          <w:rFonts w:ascii="Times New Roman" w:hAnsi="Times New Roman" w:cs="Times New Roman"/>
          <w:sz w:val="24"/>
          <w:szCs w:val="24"/>
        </w:rPr>
        <w:t xml:space="preserve">] </w:t>
      </w:r>
      <w:r w:rsidR="00B104B3" w:rsidRPr="00A45DD7">
        <w:rPr>
          <w:rFonts w:ascii="Times New Roman" w:hAnsi="Times New Roman" w:cs="Times New Roman"/>
          <w:sz w:val="24"/>
          <w:szCs w:val="24"/>
        </w:rPr>
        <w:t>fabricated Al</w:t>
      </w:r>
      <w:r w:rsidR="00304ABE" w:rsidRPr="00A45DD7">
        <w:rPr>
          <w:rFonts w:ascii="Times New Roman" w:hAnsi="Times New Roman" w:cs="Times New Roman"/>
          <w:sz w:val="24"/>
          <w:szCs w:val="24"/>
        </w:rPr>
        <w:t>/β-SiCw/PVDF composites with dielectric constants reaching 2.5 W/mK at 60% loadings of  Al/β-SiCw particles in which Al constitutes 40% hybrid fillers</w:t>
      </w:r>
      <w:r w:rsidR="00D963FE" w:rsidRPr="00A45DD7">
        <w:rPr>
          <w:rFonts w:ascii="Times New Roman" w:hAnsi="Times New Roman" w:cs="Times New Roman"/>
          <w:sz w:val="24"/>
          <w:szCs w:val="24"/>
        </w:rPr>
        <w:t>. Xu et al. [</w:t>
      </w:r>
      <w:r w:rsidR="00A979BE" w:rsidRPr="00A45DD7">
        <w:rPr>
          <w:rFonts w:ascii="Times New Roman" w:hAnsi="Times New Roman" w:cs="Times New Roman"/>
          <w:sz w:val="24"/>
          <w:szCs w:val="24"/>
        </w:rPr>
        <w:t>26</w:t>
      </w:r>
      <w:r w:rsidR="00D963FE" w:rsidRPr="00A45DD7">
        <w:rPr>
          <w:rFonts w:ascii="Times New Roman" w:hAnsi="Times New Roman" w:cs="Times New Roman"/>
          <w:sz w:val="24"/>
          <w:szCs w:val="24"/>
        </w:rPr>
        <w:t xml:space="preserve">] used aluminum nitride whiskers (and/or particles) and/or silicon carbide whiskers as fillers(s) in PVDF as matrix. The highest </w:t>
      </w:r>
      <w:r w:rsidR="003717A3" w:rsidRPr="00A45DD7">
        <w:rPr>
          <w:rFonts w:ascii="Times New Roman" w:hAnsi="Times New Roman" w:cs="Times New Roman"/>
          <w:sz w:val="24"/>
          <w:szCs w:val="24"/>
        </w:rPr>
        <w:t>thermal conductivity of 11.5 W/mK</w:t>
      </w:r>
      <w:r w:rsidR="00D963FE" w:rsidRPr="00A45DD7">
        <w:rPr>
          <w:rFonts w:ascii="Times New Roman" w:hAnsi="Times New Roman" w:cs="Times New Roman"/>
          <w:sz w:val="24"/>
          <w:szCs w:val="24"/>
        </w:rPr>
        <w:t xml:space="preserve"> was attained by using AlN whiskers and AlN particles (7 μm), such that the total filler volume fraction was 60% and the AlN whisker–particle ratio was 1:25.7. </w:t>
      </w:r>
      <w:r w:rsidR="00E07C8A" w:rsidRPr="00A45DD7">
        <w:rPr>
          <w:rFonts w:ascii="Times New Roman" w:hAnsi="Times New Roman" w:cs="Times New Roman"/>
          <w:sz w:val="24"/>
          <w:szCs w:val="24"/>
        </w:rPr>
        <w:t>Cao</w:t>
      </w:r>
      <w:r w:rsidR="009D2EC4" w:rsidRPr="00A45DD7">
        <w:rPr>
          <w:rFonts w:ascii="Times New Roman" w:hAnsi="Times New Roman" w:cs="Times New Roman"/>
          <w:sz w:val="24"/>
          <w:szCs w:val="24"/>
        </w:rPr>
        <w:t xml:space="preserve"> et al. </w:t>
      </w:r>
      <w:r w:rsidR="007A625B" w:rsidRPr="00A45DD7">
        <w:rPr>
          <w:rFonts w:ascii="Times New Roman" w:hAnsi="Times New Roman" w:cs="Times New Roman"/>
          <w:sz w:val="24"/>
          <w:szCs w:val="24"/>
        </w:rPr>
        <w:t xml:space="preserve">[27] </w:t>
      </w:r>
      <w:r w:rsidR="009D2EC4" w:rsidRPr="00A45DD7">
        <w:rPr>
          <w:rFonts w:ascii="Times New Roman" w:hAnsi="Times New Roman" w:cs="Times New Roman"/>
          <w:sz w:val="24"/>
          <w:szCs w:val="24"/>
        </w:rPr>
        <w:t>produced PVDF composites with ultrathin nanosheets of MXene with enhanced thermal properties. In particular, at 5 wt.% MXene</w:t>
      </w:r>
      <w:r w:rsidR="00E07C8A" w:rsidRPr="00A45DD7">
        <w:rPr>
          <w:rFonts w:ascii="Times New Roman" w:hAnsi="Times New Roman" w:cs="Times New Roman"/>
          <w:sz w:val="24"/>
          <w:szCs w:val="24"/>
        </w:rPr>
        <w:t xml:space="preserve"> </w:t>
      </w:r>
      <w:r w:rsidR="00E07C8A" w:rsidRPr="00A45DD7">
        <w:rPr>
          <w:rFonts w:ascii="Times New Roman" w:hAnsi="Times New Roman" w:cs="Times New Roman"/>
          <w:sz w:val="24"/>
          <w:szCs w:val="24"/>
          <w:shd w:val="clear" w:color="auto" w:fill="FFFFFF"/>
        </w:rPr>
        <w:t>(Ti</w:t>
      </w:r>
      <w:r w:rsidR="00E07C8A" w:rsidRPr="00A45DD7">
        <w:rPr>
          <w:rFonts w:ascii="Times New Roman" w:hAnsi="Times New Roman" w:cs="Times New Roman"/>
          <w:sz w:val="24"/>
          <w:szCs w:val="24"/>
          <w:shd w:val="clear" w:color="auto" w:fill="FFFFFF"/>
          <w:vertAlign w:val="subscript"/>
        </w:rPr>
        <w:t>3</w:t>
      </w:r>
      <w:r w:rsidR="00E07C8A" w:rsidRPr="00A45DD7">
        <w:rPr>
          <w:rFonts w:ascii="Times New Roman" w:hAnsi="Times New Roman" w:cs="Times New Roman"/>
          <w:sz w:val="24"/>
          <w:szCs w:val="24"/>
          <w:shd w:val="clear" w:color="auto" w:fill="FFFFFF"/>
        </w:rPr>
        <w:t>C</w:t>
      </w:r>
      <w:r w:rsidR="00E07C8A" w:rsidRPr="00A45DD7">
        <w:rPr>
          <w:rFonts w:ascii="Times New Roman" w:hAnsi="Times New Roman" w:cs="Times New Roman"/>
          <w:sz w:val="24"/>
          <w:szCs w:val="24"/>
          <w:shd w:val="clear" w:color="auto" w:fill="FFFFFF"/>
          <w:vertAlign w:val="subscript"/>
        </w:rPr>
        <w:t>2</w:t>
      </w:r>
      <w:r w:rsidR="00E07C8A" w:rsidRPr="00A45DD7">
        <w:rPr>
          <w:rFonts w:ascii="Times New Roman" w:hAnsi="Times New Roman" w:cs="Times New Roman"/>
          <w:sz w:val="24"/>
          <w:szCs w:val="24"/>
          <w:shd w:val="clear" w:color="auto" w:fill="FFFFFF"/>
        </w:rPr>
        <w:t>T</w:t>
      </w:r>
      <w:r w:rsidR="00E07C8A" w:rsidRPr="00A45DD7">
        <w:rPr>
          <w:rStyle w:val="Emphasis"/>
          <w:rFonts w:ascii="Times New Roman" w:hAnsi="Times New Roman" w:cs="Times New Roman"/>
          <w:sz w:val="24"/>
          <w:szCs w:val="24"/>
          <w:shd w:val="clear" w:color="auto" w:fill="FFFFFF"/>
          <w:vertAlign w:val="subscript"/>
        </w:rPr>
        <w:t>x</w:t>
      </w:r>
      <w:r w:rsidR="00E07C8A" w:rsidRPr="00A45DD7">
        <w:rPr>
          <w:rFonts w:ascii="Times New Roman" w:hAnsi="Times New Roman" w:cs="Times New Roman"/>
          <w:sz w:val="24"/>
          <w:szCs w:val="24"/>
          <w:shd w:val="clear" w:color="auto" w:fill="FFFFFF"/>
        </w:rPr>
        <w:t>)</w:t>
      </w:r>
      <w:r w:rsidR="009D2EC4" w:rsidRPr="00A45DD7">
        <w:rPr>
          <w:rFonts w:ascii="Times New Roman" w:hAnsi="Times New Roman" w:cs="Times New Roman"/>
          <w:sz w:val="24"/>
          <w:szCs w:val="24"/>
        </w:rPr>
        <w:t xml:space="preserve"> loading, the thermal conductivity was increased to 0.36 W/(m K), an approximate 1-fold enhancement compared to pristine PVDF. In add</w:t>
      </w:r>
      <w:r w:rsidR="001F4331" w:rsidRPr="00A45DD7">
        <w:rPr>
          <w:rFonts w:ascii="Times New Roman" w:hAnsi="Times New Roman" w:cs="Times New Roman"/>
          <w:sz w:val="24"/>
          <w:szCs w:val="24"/>
        </w:rPr>
        <w:t>ition, PVDF composites with 5</w:t>
      </w:r>
      <w:r w:rsidR="009D2EC4" w:rsidRPr="00A45DD7">
        <w:rPr>
          <w:rFonts w:ascii="Times New Roman" w:hAnsi="Times New Roman" w:cs="Times New Roman"/>
          <w:sz w:val="24"/>
          <w:szCs w:val="24"/>
        </w:rPr>
        <w:t>wt.% MXene exhibited a storage modulus as high as 7501 MPa, corresponding to a 64% enhancement compared with that of neat PVDF.</w:t>
      </w:r>
      <w:r w:rsidR="001F4331" w:rsidRPr="00A45DD7">
        <w:rPr>
          <w:rFonts w:ascii="Times New Roman" w:hAnsi="Times New Roman" w:cs="Times New Roman"/>
          <w:sz w:val="24"/>
          <w:szCs w:val="24"/>
        </w:rPr>
        <w:t xml:space="preserve"> Zhou et al. [28] investigated dielectric properties and thermal conductivity of core-shell structured Ni@NiO/PVDF composites and achieved thermal conductivity levels of 1.5 W</w:t>
      </w:r>
      <w:r w:rsidR="000D38D7" w:rsidRPr="00A45DD7">
        <w:rPr>
          <w:rFonts w:ascii="Times New Roman" w:hAnsi="Times New Roman" w:cs="Times New Roman"/>
          <w:sz w:val="24"/>
          <w:szCs w:val="24"/>
        </w:rPr>
        <w:t>/</w:t>
      </w:r>
      <w:r w:rsidR="003717A3" w:rsidRPr="00A45DD7">
        <w:rPr>
          <w:rFonts w:ascii="Times New Roman" w:hAnsi="Times New Roman" w:cs="Times New Roman"/>
          <w:sz w:val="24"/>
          <w:szCs w:val="24"/>
        </w:rPr>
        <w:t>m</w:t>
      </w:r>
      <w:r w:rsidR="001F4331" w:rsidRPr="00A45DD7">
        <w:rPr>
          <w:rFonts w:ascii="Times New Roman" w:hAnsi="Times New Roman" w:cs="Times New Roman"/>
          <w:sz w:val="24"/>
          <w:szCs w:val="24"/>
        </w:rPr>
        <w:t xml:space="preserve">K at 30 vol.% loadings.  </w:t>
      </w:r>
    </w:p>
    <w:p w:rsidR="00045381" w:rsidRPr="00A45DD7" w:rsidRDefault="00507405" w:rsidP="008067F2">
      <w:pPr>
        <w:spacing w:line="360" w:lineRule="auto"/>
        <w:ind w:firstLine="720"/>
        <w:contextualSpacing/>
        <w:jc w:val="both"/>
        <w:rPr>
          <w:rFonts w:ascii="Times New Roman" w:hAnsi="Times New Roman" w:cs="Times New Roman"/>
          <w:sz w:val="24"/>
          <w:szCs w:val="24"/>
        </w:rPr>
      </w:pPr>
      <w:r w:rsidRPr="00A45DD7">
        <w:rPr>
          <w:rFonts w:ascii="Times New Roman" w:hAnsi="Times New Roman" w:cs="Times New Roman"/>
          <w:spacing w:val="-5"/>
          <w:sz w:val="24"/>
          <w:szCs w:val="24"/>
          <w:shd w:val="clear" w:color="auto" w:fill="FFFFFF"/>
        </w:rPr>
        <w:t xml:space="preserve">Although graphene and CNTs alike </w:t>
      </w:r>
      <w:r w:rsidRPr="00A45DD7">
        <w:rPr>
          <w:rFonts w:ascii="Times New Roman" w:hAnsi="Times New Roman" w:cs="Times New Roman"/>
          <w:sz w:val="24"/>
          <w:szCs w:val="24"/>
        </w:rPr>
        <w:t>exhibit thermal conductivities of about 2000–6000 and 5000 W m</w:t>
      </w:r>
      <w:r w:rsidRPr="00A45DD7">
        <w:rPr>
          <w:rFonts w:ascii="Times New Roman" w:hAnsi="Times New Roman" w:cs="Times New Roman"/>
          <w:sz w:val="24"/>
          <w:szCs w:val="24"/>
          <w:vertAlign w:val="superscript"/>
        </w:rPr>
        <w:t>−1</w:t>
      </w:r>
      <w:r w:rsidRPr="00A45DD7">
        <w:rPr>
          <w:rFonts w:ascii="Times New Roman" w:hAnsi="Times New Roman" w:cs="Times New Roman"/>
          <w:sz w:val="24"/>
          <w:szCs w:val="24"/>
        </w:rPr>
        <w:t> K</w:t>
      </w:r>
      <w:r w:rsidRPr="00A45DD7">
        <w:rPr>
          <w:rFonts w:ascii="Times New Roman" w:hAnsi="Times New Roman" w:cs="Times New Roman"/>
          <w:sz w:val="24"/>
          <w:szCs w:val="24"/>
          <w:vertAlign w:val="superscript"/>
        </w:rPr>
        <w:t>−1</w:t>
      </w:r>
      <w:r w:rsidR="000D5346" w:rsidRPr="00A45DD7">
        <w:rPr>
          <w:rFonts w:ascii="Times New Roman" w:hAnsi="Times New Roman" w:cs="Times New Roman"/>
          <w:sz w:val="24"/>
          <w:szCs w:val="24"/>
        </w:rPr>
        <w:t>, respectively</w:t>
      </w:r>
      <w:r w:rsidR="00C05427" w:rsidRPr="00A45DD7">
        <w:rPr>
          <w:rFonts w:ascii="Times New Roman" w:hAnsi="Times New Roman" w:cs="Times New Roman"/>
          <w:sz w:val="24"/>
          <w:szCs w:val="24"/>
        </w:rPr>
        <w:t xml:space="preserve"> </w:t>
      </w:r>
      <w:r w:rsidR="00C0542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&lt;EndNote&gt;&lt;Cite&gt;&lt;Author&gt;Xiao&lt;/Author&gt;&lt;Year&gt;2016&lt;/Year&gt;&lt;RecNum&gt;253&lt;/RecNum&gt;&lt;DisplayText&gt;[21]&lt;/DisplayText&gt;&lt;record&gt;&lt;rec-number&gt;253&lt;/rec-number&gt;&lt;foreign-keys&gt;&lt;key app="EN" db-id="rwaxzwesatwtrke29tmvt2eh2ter9swvw2e0"&gt;253&lt;/key&gt;&lt;/foreign-keys&gt;&lt;ref-type name="Journal Article"&gt;17&lt;/ref-type&gt;&lt;contributors&gt;&lt;authors&gt;&lt;author&gt;Xiao, Yan-jun&lt;/author&gt;&lt;author&gt;Wang, Wen-yan&lt;/author&gt;&lt;author&gt;Chen, Xi-jia&lt;/author&gt;&lt;author&gt;Lin, Ting&lt;/author&gt;&lt;author&gt;Zhang, Yu-tong&lt;/author&gt;&lt;author&gt;Yang, Jing-hui&lt;/author&gt;&lt;author&gt;Wang, Yong&lt;/author&gt;&lt;author&gt;Zhou, Zuo-wan&lt;/author&gt;&lt;/authors&gt;&lt;/contributors&gt;&lt;titles&gt;&lt;title&gt;Hybrid network structure and thermal conductive properties in poly (vinylidene fluoride) composites based on carbon nanotubes and graphene nanoplatelets&lt;/title&gt;&lt;secondary-title&gt;Composites Part A: Applied Science and Manufacturing&lt;/secondary-title&gt;&lt;/titles&gt;&lt;periodical&gt;&lt;full-title&gt;Composites Part A: Applied Science and Manufacturing&lt;/full-title&gt;&lt;/periodical&gt;&lt;pages&gt;614-625&lt;/pages&gt;&lt;volume&gt;90&lt;/volume&gt;&lt;dates&gt;&lt;year&gt;2016&lt;/year&gt;&lt;/dates&gt;&lt;isbn&gt;1359-835X&lt;/isbn&gt;&lt;urls&gt;&lt;/urls&gt;&lt;/record&gt;&lt;/Cite&gt;&lt;/EndNote&gt;</w:instrText>
      </w:r>
      <w:r w:rsidR="00C0542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21" w:tooltip="Xiao, 2016 #253" w:history="1">
        <w:r w:rsidR="003216FA" w:rsidRPr="00A45DD7">
          <w:rPr>
            <w:rFonts w:ascii="Times New Roman" w:hAnsi="Times New Roman" w:cs="Times New Roman"/>
            <w:sz w:val="24"/>
            <w:szCs w:val="24"/>
          </w:rPr>
          <w:t>21</w:t>
        </w:r>
      </w:hyperlink>
      <w:r w:rsidR="00E82E11" w:rsidRPr="00A45DD7">
        <w:rPr>
          <w:rFonts w:ascii="Times New Roman" w:hAnsi="Times New Roman" w:cs="Times New Roman"/>
          <w:sz w:val="24"/>
          <w:szCs w:val="24"/>
        </w:rPr>
        <w:t>]</w:t>
      </w:r>
      <w:r w:rsidR="00C05427" w:rsidRPr="00A45DD7">
        <w:rPr>
          <w:rFonts w:ascii="Times New Roman" w:hAnsi="Times New Roman" w:cs="Times New Roman"/>
          <w:sz w:val="24"/>
          <w:szCs w:val="24"/>
        </w:rPr>
        <w:fldChar w:fldCharType="end"/>
      </w:r>
      <w:r w:rsidRPr="00A45DD7">
        <w:rPr>
          <w:rFonts w:ascii="Times New Roman" w:hAnsi="Times New Roman" w:cs="Times New Roman"/>
          <w:sz w:val="24"/>
          <w:szCs w:val="24"/>
        </w:rPr>
        <w:t>, conventional nanocom</w:t>
      </w:r>
      <w:r w:rsidR="000D5346" w:rsidRPr="00A45DD7">
        <w:rPr>
          <w:rFonts w:ascii="Times New Roman" w:hAnsi="Times New Roman" w:cs="Times New Roman"/>
          <w:sz w:val="24"/>
          <w:szCs w:val="24"/>
        </w:rPr>
        <w:t>posites incorporated with high</w:t>
      </w:r>
      <w:r w:rsidRPr="00A45DD7">
        <w:rPr>
          <w:rFonts w:ascii="Times New Roman" w:hAnsi="Times New Roman" w:cs="Times New Roman"/>
          <w:sz w:val="24"/>
          <w:szCs w:val="24"/>
        </w:rPr>
        <w:t xml:space="preserve"> thermally conductive nanofillers can hardly achieve a desired thermal conductivity due to the existence of large interfacial thermal resistance (</w:t>
      </w:r>
      <w:r w:rsidRPr="00A45DD7">
        <w:rPr>
          <w:rStyle w:val="Emphasis"/>
          <w:rFonts w:ascii="Times New Roman" w:hAnsi="Times New Roman" w:cs="Times New Roman"/>
          <w:sz w:val="24"/>
          <w:szCs w:val="24"/>
        </w:rPr>
        <w:t>ITR</w:t>
      </w:r>
      <w:r w:rsidRPr="00A45DD7">
        <w:rPr>
          <w:rFonts w:ascii="Times New Roman" w:hAnsi="Times New Roman" w:cs="Times New Roman"/>
          <w:sz w:val="24"/>
          <w:szCs w:val="24"/>
        </w:rPr>
        <w:t xml:space="preserve">) which constitutes a primary bottleneck </w:t>
      </w:r>
      <w:r w:rsidR="00C0542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&lt;EndNote&gt;&lt;Cite&gt;&lt;Author&gt;He&lt;/Author&gt;&lt;Year&gt;2019&lt;/Year&gt;&lt;RecNum&gt;254&lt;/RecNum&gt;&lt;DisplayText&gt;[22]&lt;/DisplayText&gt;&lt;record&gt;&lt;rec-number&gt;254&lt;/rec-number&gt;&lt;foreign-keys&gt;&lt;key app="EN" db-id="rwaxzwesatwtrke29tmvt2eh2ter9swvw2e0"&gt;254&lt;/key&gt;&lt;/foreign-keys&gt;&lt;ref-type name="Journal Article"&gt;17&lt;/ref-type&gt;&lt;contributors&gt;&lt;authors&gt;&lt;author&gt;He, Guansong&lt;/author&gt;&lt;author&gt;Tian, Xin&lt;/author&gt;&lt;author&gt;Dai, Yu&lt;/author&gt;&lt;author&gt;Li, Xin&lt;/author&gt;&lt;author&gt;Lin, Congmei&lt;/author&gt;&lt;author&gt;Yang, Zhijian&lt;/author&gt;&lt;author&gt;Liu, Shijun&lt;/author&gt;&lt;/authors&gt;&lt;/contributors&gt;&lt;titles&gt;&lt;title&gt;Bioinspired interfacial engineering of polymer based energetic composites towards superior thermal conductivity via reducing thermal resistance&lt;/title&gt;&lt;secondary-title&gt;Applied Surface Science&lt;/secondary-title&gt;&lt;/titles&gt;&lt;periodical&gt;&lt;full-title&gt;Applied Surface Science&lt;/full-title&gt;&lt;/periodical&gt;&lt;pages&gt;679-690&lt;/pages&gt;&lt;volume&gt;493&lt;/volume&gt;&lt;dates&gt;&lt;year&gt;2019&lt;/year&gt;&lt;/dates&gt;&lt;isbn&gt;0169-4332&lt;/isbn&gt;&lt;urls&gt;&lt;/urls&gt;&lt;/record&gt;&lt;/Cite&gt;&lt;/EndNote&gt;</w:instrText>
      </w:r>
      <w:r w:rsidR="00C0542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hyperlink w:anchor="_ENREF_22" w:tooltip="He, 2019 #254" w:history="1">
        <w:r w:rsidR="006705DA" w:rsidRPr="00A45DD7">
          <w:rPr>
            <w:rFonts w:ascii="Times New Roman" w:hAnsi="Times New Roman" w:cs="Times New Roman"/>
            <w:sz w:val="24"/>
            <w:szCs w:val="24"/>
          </w:rPr>
          <w:t>29</w:t>
        </w:r>
      </w:hyperlink>
      <w:r w:rsidR="00E82E11" w:rsidRPr="00A45DD7">
        <w:rPr>
          <w:rFonts w:ascii="Times New Roman" w:hAnsi="Times New Roman" w:cs="Times New Roman"/>
          <w:sz w:val="24"/>
          <w:szCs w:val="24"/>
        </w:rPr>
        <w:t>]</w:t>
      </w:r>
      <w:r w:rsidR="00C05427" w:rsidRPr="00A45DD7">
        <w:rPr>
          <w:rFonts w:ascii="Times New Roman" w:hAnsi="Times New Roman" w:cs="Times New Roman"/>
          <w:sz w:val="24"/>
          <w:szCs w:val="24"/>
        </w:rPr>
        <w:fldChar w:fldCharType="end"/>
      </w:r>
      <w:r w:rsidRPr="00A45DD7">
        <w:rPr>
          <w:rFonts w:ascii="Times New Roman" w:hAnsi="Times New Roman" w:cs="Times New Roman"/>
          <w:sz w:val="24"/>
          <w:szCs w:val="24"/>
        </w:rPr>
        <w:t xml:space="preserve">. </w:t>
      </w:r>
      <w:r w:rsidR="002823FD" w:rsidRPr="00A45DD7">
        <w:rPr>
          <w:rFonts w:ascii="Times New Roman" w:hAnsi="Times New Roman" w:cs="Times New Roman"/>
          <w:sz w:val="24"/>
          <w:szCs w:val="24"/>
        </w:rPr>
        <w:t xml:space="preserve">Moreover, most PVDF-graphene composite coatings </w:t>
      </w:r>
      <w:r w:rsidR="000D5346" w:rsidRPr="00A45DD7">
        <w:rPr>
          <w:rFonts w:ascii="Times New Roman" w:hAnsi="Times New Roman" w:cs="Times New Roman"/>
          <w:sz w:val="24"/>
          <w:szCs w:val="24"/>
        </w:rPr>
        <w:t xml:space="preserve">that </w:t>
      </w:r>
      <w:r w:rsidR="002823FD" w:rsidRPr="00A45DD7">
        <w:rPr>
          <w:rFonts w:ascii="Times New Roman" w:hAnsi="Times New Roman" w:cs="Times New Roman"/>
          <w:sz w:val="24"/>
          <w:szCs w:val="24"/>
        </w:rPr>
        <w:t xml:space="preserve">have been developed so far </w:t>
      </w:r>
      <w:r w:rsidR="000D5346" w:rsidRPr="00A45DD7">
        <w:rPr>
          <w:rFonts w:ascii="Times New Roman" w:hAnsi="Times New Roman" w:cs="Times New Roman"/>
          <w:sz w:val="24"/>
          <w:szCs w:val="24"/>
        </w:rPr>
        <w:t>targeted</w:t>
      </w:r>
      <w:r w:rsidR="002823FD" w:rsidRPr="00A45DD7">
        <w:rPr>
          <w:rFonts w:ascii="Times New Roman" w:hAnsi="Times New Roman" w:cs="Times New Roman"/>
          <w:sz w:val="24"/>
          <w:szCs w:val="24"/>
        </w:rPr>
        <w:t xml:space="preserve"> enhance</w:t>
      </w:r>
      <w:r w:rsidR="000D5346" w:rsidRPr="00A45DD7">
        <w:rPr>
          <w:rFonts w:ascii="Times New Roman" w:hAnsi="Times New Roman" w:cs="Times New Roman"/>
          <w:sz w:val="24"/>
          <w:szCs w:val="24"/>
        </w:rPr>
        <w:t xml:space="preserve">ment of </w:t>
      </w:r>
      <w:r w:rsidR="002823FD" w:rsidRPr="00A45DD7">
        <w:rPr>
          <w:rFonts w:ascii="Times New Roman" w:hAnsi="Times New Roman" w:cs="Times New Roman"/>
          <w:sz w:val="24"/>
          <w:szCs w:val="24"/>
        </w:rPr>
        <w:t xml:space="preserve"> piezoelectric properties of PVDF </w:t>
      </w:r>
      <w:r w:rsidR="00C05427"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&lt;EndNote&gt;&lt;Cite&gt;&lt;Author&gt;El Achaby&lt;/Author&gt;&lt;Year&gt;2012&lt;/Year&gt;&lt;RecNum&gt;255&lt;/RecNum&gt;&lt;DisplayText&gt;[23]&lt;/DisplayText&gt;&lt;record&gt;&lt;rec-number&gt;255&lt;/rec-number&gt;&lt;foreign-keys&gt;&lt;key app="EN" db-id="rwaxzwesatwtrke29tmvt2eh2ter9swvw2e0"&gt;255&lt;/key&gt;&lt;/foreign-keys&gt;&lt;ref-type name="Journal Article"&gt;17&lt;/ref-type&gt;&lt;contributors&gt;&lt;authors&gt;&lt;author&gt;El Achaby, M&lt;/author&gt;&lt;author&gt;Arrakhiz, FZ&lt;/author&gt;&lt;author&gt;Vaudreuil, S&lt;/author&gt;&lt;author&gt;Essassi, EM&lt;/author&gt;&lt;author&gt;Qaiss, A&lt;/author&gt;&lt;/authors&gt;&lt;/contributors&gt;&lt;titles&gt;&lt;title&gt;Piezoelectric β-polymorph formation and properties enhancement in graphene oxide–PVDF nanocomposite films&lt;/title&gt;&lt;secondary-title&gt;Applied Surface Science&lt;/secondary-title&gt;&lt;/titles&gt;&lt;periodical&gt;&lt;full-title&gt;Applied Surface Science&lt;/full-title&gt;&lt;/periodical&gt;&lt;pages&gt;7668-7677&lt;/pages&gt;&lt;volume&gt;258&lt;/volume&gt;&lt;number&gt;19&lt;/number&gt;&lt;dates&gt;&lt;year&gt;2012&lt;/year&gt;&lt;/dates&gt;&lt;isbn&gt;0169-4332&lt;/isbn&gt;&lt;urls&gt;&lt;/urls&gt;&lt;/record&gt;&lt;/Cite&gt;&lt;/EndNote&gt;</w:instrText>
      </w:r>
      <w:r w:rsidR="00C0542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r w:rsidR="006705DA" w:rsidRPr="00A45DD7">
        <w:rPr>
          <w:rFonts w:ascii="Times New Roman" w:hAnsi="Times New Roman" w:cs="Times New Roman"/>
          <w:sz w:val="24"/>
          <w:szCs w:val="24"/>
        </w:rPr>
        <w:t>30</w:t>
      </w:r>
      <w:r w:rsidR="00E82E11" w:rsidRPr="00A45DD7">
        <w:rPr>
          <w:rFonts w:ascii="Times New Roman" w:hAnsi="Times New Roman" w:cs="Times New Roman"/>
          <w:sz w:val="24"/>
          <w:szCs w:val="24"/>
        </w:rPr>
        <w:t>]</w:t>
      </w:r>
      <w:r w:rsidR="00C05427" w:rsidRPr="00A45DD7">
        <w:rPr>
          <w:rFonts w:ascii="Times New Roman" w:hAnsi="Times New Roman" w:cs="Times New Roman"/>
          <w:sz w:val="24"/>
          <w:szCs w:val="24"/>
        </w:rPr>
        <w:fldChar w:fldCharType="end"/>
      </w:r>
      <w:r w:rsidR="002823FD" w:rsidRPr="00A45DD7">
        <w:rPr>
          <w:rFonts w:ascii="Times New Roman" w:hAnsi="Times New Roman" w:cs="Times New Roman"/>
          <w:sz w:val="24"/>
          <w:szCs w:val="24"/>
        </w:rPr>
        <w:t>. Nonetheless, PVDF-graphene composites can be very versatile since they can be used in application</w:t>
      </w:r>
      <w:r w:rsidR="006705DA" w:rsidRPr="00A45DD7">
        <w:rPr>
          <w:rFonts w:ascii="Times New Roman" w:hAnsi="Times New Roman" w:cs="Times New Roman"/>
          <w:sz w:val="24"/>
          <w:szCs w:val="24"/>
        </w:rPr>
        <w:t>s ranging from humidity sensing [31]</w:t>
      </w:r>
      <w:r w:rsidR="00C05427" w:rsidRPr="00A45DD7">
        <w:rPr>
          <w:rFonts w:ascii="Times New Roman" w:hAnsi="Times New Roman" w:cs="Times New Roman"/>
          <w:sz w:val="24"/>
          <w:szCs w:val="24"/>
        </w:rPr>
        <w:t xml:space="preserve"> </w:t>
      </w:r>
      <w:r w:rsidR="002823FD" w:rsidRPr="00A45DD7">
        <w:rPr>
          <w:rFonts w:ascii="Times New Roman" w:hAnsi="Times New Roman" w:cs="Times New Roman"/>
          <w:sz w:val="24"/>
          <w:szCs w:val="24"/>
        </w:rPr>
        <w:t xml:space="preserve">to ultrafiltration </w:t>
      </w:r>
      <w:r w:rsidR="006705DA" w:rsidRPr="00A45DD7">
        <w:rPr>
          <w:rFonts w:ascii="Times New Roman" w:hAnsi="Times New Roman" w:cs="Times New Roman"/>
          <w:sz w:val="24"/>
          <w:szCs w:val="24"/>
        </w:rPr>
        <w:t>[32]</w:t>
      </w:r>
      <w:r w:rsidR="002823FD" w:rsidRPr="00A45DD7">
        <w:rPr>
          <w:rFonts w:ascii="Times New Roman" w:hAnsi="Times New Roman" w:cs="Times New Roman"/>
          <w:sz w:val="24"/>
          <w:szCs w:val="24"/>
        </w:rPr>
        <w:t xml:space="preserve">.   </w:t>
      </w:r>
    </w:p>
    <w:p w:rsidR="000B37CB" w:rsidRPr="00A45DD7" w:rsidRDefault="002823FD" w:rsidP="00880D12">
      <w:pPr>
        <w:spacing w:line="360" w:lineRule="auto"/>
        <w:ind w:firstLine="720"/>
        <w:contextualSpacing/>
        <w:jc w:val="both"/>
        <w:rPr>
          <w:rFonts w:ascii="Times New Roman" w:hAnsi="Times New Roman" w:cs="Times New Roman"/>
          <w:sz w:val="24"/>
          <w:szCs w:val="24"/>
        </w:rPr>
      </w:pPr>
      <w:r w:rsidRPr="00A45DD7">
        <w:rPr>
          <w:rFonts w:ascii="Times New Roman" w:hAnsi="Times New Roman" w:cs="Times New Roman"/>
          <w:sz w:val="24"/>
          <w:szCs w:val="24"/>
        </w:rPr>
        <w:t>A detailed review of literature indicates that polymeric coatings featuring high thermal conductivity (i.e., exceeding 2 W/mK) are rather scarce</w:t>
      </w:r>
      <w:r w:rsidR="00DF79D7" w:rsidRPr="00A45DD7">
        <w:rPr>
          <w:rFonts w:ascii="Times New Roman" w:hAnsi="Times New Roman" w:cs="Times New Roman"/>
          <w:sz w:val="24"/>
          <w:szCs w:val="24"/>
        </w:rPr>
        <w:t xml:space="preserve"> </w:t>
      </w:r>
      <w:r w:rsidR="00DF79D7" w:rsidRPr="00A45DD7">
        <w:rPr>
          <w:rFonts w:ascii="Times New Roman" w:hAnsi="Times New Roman" w:cs="Times New Roman"/>
          <w:sz w:val="24"/>
          <w:szCs w:val="24"/>
        </w:rPr>
        <w:fldChar w:fldCharType="begin">
          <w:fldData xml:space="preserve">PEVuZE5vdGU+PENpdGU+PEF1dGhvcj5aaG91PC9BdXRob3I+PFllYXI+MjAwOTwvWWVhcj48UmVj
TnVtPjI1ODwvUmVjTnVtPjxEaXNwbGF5VGV4dD5bMjYtMjhdPC9EaXNwbGF5VGV4dD48cmVjb3Jk
PjxyZWMtbnVtYmVyPjI1ODwvcmVjLW51bWJlcj48Zm9yZWlnbi1rZXlzPjxrZXkgYXBwPSJFTiIg
ZGItaWQ9InJ3YXh6d2VzYXR3dHJrZTI5dG12dDJlaDJ0ZXI5c3d2dzJlMCI+MjU4PC9rZXk+PC9m
b3JlaWduLWtleXM+PHJlZi10eXBlIG5hbWU9IkpvdXJuYWwgQXJ0aWNsZSI+MTc8L3JlZi10eXBl
Pjxjb250cmlidXRvcnM+PGF1dGhvcnM+PGF1dGhvcj5aaG91LCBXZW55aW5nPC9hdXRob3I+PGF1
dGhvcj5ZdSwgRGVtZWk8L2F1dGhvcj48YXV0aG9yPkFuLCBRdW5saTwvYXV0aG9yPjwvYXV0aG9y
cz48L2NvbnRyaWJ1dG9ycz48dGl0bGVzPjx0aXRsZT5BIG5vdmVsIHBvbHltZXJpYyBjb2F0aW5n
IHdpdGggaGlnaCB0aGVybWFsIGNvbmR1Y3Rpdml0eTwvdGl0bGU+PHNlY29uZGFyeS10aXRsZT5Q
b2x5bWVyLVBsYXN0aWNzIFRlY2hub2xvZ3kgYW5kIEVuZ2luZWVyaW5nPC9zZWNvbmRhcnktdGl0
bGU+PC90aXRsZXM+PHBlcmlvZGljYWw+PGZ1bGwtdGl0bGU+UG9seW1lci1QbGFzdGljcyBUZWNo
bm9sb2d5IGFuZCBFbmdpbmVlcmluZzwvZnVsbC10aXRsZT48L3BlcmlvZGljYWw+PHBhZ2VzPjEy
MzAtMTIzODwvcGFnZXM+PHZvbHVtZT40ODwvdm9sdW1lPjxudW1iZXI+MTI8L251bWJlcj48ZGF0
ZXM+PHllYXI+MjAwOTwveWVhcj48L2RhdGVzPjxpc2JuPjAzNjAtMjU1OTwvaXNibj48dXJscz48
L3VybHM+PC9yZWNvcmQ+PC9DaXRlPjxDaXRlPjxBdXRob3I+SmluZzwvQXV0aG9yPjxZZWFyPjIw
MTQ8L1llYXI+PFJlY051bT4yNjE8L1JlY051bT48cmVjb3JkPjxyZWMtbnVtYmVyPjI2MTwvcmVj
LW51bWJlcj48Zm9yZWlnbi1rZXlzPjxrZXkgYXBwPSJFTiIgZGItaWQ9InJ3YXh6d2VzYXR3dHJr
ZTI5dG12dDJlaDJ0ZXI5c3d2dzJlMCI+MjYxPC9rZXk+PC9mb3JlaWduLWtleXM+PHJlZi10eXBl
IG5hbWU9IkpvdXJuYWwgQXJ0aWNsZSI+MTc8L3JlZi10eXBlPjxjb250cmlidXRvcnM+PGF1dGhv
cnM+PGF1dGhvcj5KaW5nLCBMaTwvYXV0aG9yPjxhdXRob3I+TElBTkcsIEp1PC9hdXRob3I+PGF1
dGhvcj5ZZW1pbmcsIExpdTwvYXV0aG9yPjwvYXV0aG9ycz48L2NvbnRyaWJ1dG9ycz48dGl0bGVz
Pjx0aXRsZT5IaWdoLXRoZXJtYWwgY29uZHVjdGl2ZSBjb2F0aW5nIHVzZWQgb24gbWV0YWwgaGVh
dCBleGNoYW5nZXI8L3RpdGxlPjxzZWNvbmRhcnktdGl0bGU+Q2hpbmVzZSBKb3VybmFsIG9mIENo
ZW1pY2FsIEVuZ2luZWVyaW5nPC9zZWNvbmRhcnktdGl0bGU+PC90aXRsZXM+PHBlcmlvZGljYWw+
PGZ1bGwtdGl0bGU+Q2hpbmVzZSBKb3VybmFsIG9mIENoZW1pY2FsIEVuZ2luZWVyaW5nPC9mdWxs
LXRpdGxlPjwvcGVyaW9kaWNhbD48cGFnZXM+NTk2LTYwMTwvcGFnZXM+PHZvbHVtZT4yMjwvdm9s
dW1lPjxudW1iZXI+NTwvbnVtYmVyPjxkYXRlcz48eWVhcj4yMDE0PC95ZWFyPjwvZGF0ZXM+PGlz
Ym4+MTAwNC05NTQxPC9pc2JuPjx1cmxzPjwvdXJscz48L3JlY29yZD48L0NpdGU+PENpdGU+PEF1
dGhvcj5TaGF5Z2FucG91cjwvQXV0aG9yPjxZZWFyPjIwMTk8L1llYXI+PFJlY051bT4yNjI8L1Jl
Y051bT48cmVjb3JkPjxyZWMtbnVtYmVyPjI2MjwvcmVjLW51bWJlcj48Zm9yZWlnbi1rZXlzPjxr
ZXkgYXBwPSJFTiIgZGItaWQ9InJ3YXh6d2VzYXR3dHJrZTI5dG12dDJlaDJ0ZXI5c3d2dzJlMCI+
MjYyPC9rZXk+PC9mb3JlaWduLWtleXM+PHJlZi10eXBlIG5hbWU9IkpvdXJuYWwgQXJ0aWNsZSI+
MTc8L3JlZi10eXBlPjxjb250cmlidXRvcnM+PGF1dGhvcnM+PGF1dGhvcj5TaGF5Z2FucG91ciwg
QW1pcnJlemE8L2F1dGhvcj48YXV0aG9yPk5hZGVyaXphZGVoLCBTYXJhPC9hdXRob3I+PGF1dGhv
cj5HcmFzc2VsbGksIFNpbHZpYTwvYXV0aG9yPjxhdXRob3I+TWFsY2hpb2RpLCBBbm5hbGlzYTwv
YXV0aG9yPjxhdXRob3I+QmF5ZXIsIElsa2VyIFM8L2F1dGhvcj48L2F1dGhvcnM+PC9jb250cmli
dXRvcnM+PHRpdGxlcz48dGl0bGU+U3RhY2tlZC1DdXAgQ2FyYm9uIE5hbm90dWJlIEZsZXhpYmxl
IFBhcGVyIEJhc2VkIG9uIFNveSBMZWNpdGhpbiBhbmQgTmF0dXJhbCBSdWJiZXI8L3RpdGxlPjxz
ZWNvbmRhcnktdGl0bGU+TmFub21hdGVyaWFsczwvc2Vjb25kYXJ5LXRpdGxlPjwvdGl0bGVzPjxw
ZXJpb2RpY2FsPjxmdWxsLXRpdGxlPk5hbm9tYXRlcmlhbHM8L2Z1bGwtdGl0bGU+PC9wZXJpb2Rp
Y2FsPjxwYWdlcz44MjQ8L3BhZ2VzPjx2b2x1bWU+OTwvdm9sdW1lPjxudW1iZXI+NjwvbnVtYmVy
PjxkYXRlcz48eWVhcj4yMDE5PC95ZWFyPjwvZGF0ZXM+PHVybHM+PC91cmxzPjwvcmVjb3JkPjwv
Q2l0ZT48L0VuZE5vdGU+AG==
</w:fldData>
        </w:fldChar>
      </w:r>
      <w:r w:rsidR="00E82E11" w:rsidRPr="00A45DD7">
        <w:rPr>
          <w:rFonts w:ascii="Times New Roman" w:hAnsi="Times New Roman" w:cs="Times New Roman"/>
          <w:sz w:val="24"/>
          <w:szCs w:val="24"/>
        </w:rPr>
        <w:instrText xml:space="preserve"> ADDIN EN.CITE </w:instrText>
      </w:r>
      <w:r w:rsidR="00E82E11" w:rsidRPr="00A45DD7">
        <w:rPr>
          <w:rFonts w:ascii="Times New Roman" w:hAnsi="Times New Roman" w:cs="Times New Roman"/>
          <w:sz w:val="24"/>
          <w:szCs w:val="24"/>
        </w:rPr>
        <w:fldChar w:fldCharType="begin">
          <w:fldData xml:space="preserve">PEVuZE5vdGU+PENpdGU+PEF1dGhvcj5aaG91PC9BdXRob3I+PFllYXI+MjAwOTwvWWVhcj48UmVj
TnVtPjI1ODwvUmVjTnVtPjxEaXNwbGF5VGV4dD5bMjYtMjhdPC9EaXNwbGF5VGV4dD48cmVjb3Jk
PjxyZWMtbnVtYmVyPjI1ODwvcmVjLW51bWJlcj48Zm9yZWlnbi1rZXlzPjxrZXkgYXBwPSJFTiIg
ZGItaWQ9InJ3YXh6d2VzYXR3dHJrZTI5dG12dDJlaDJ0ZXI5c3d2dzJlMCI+MjU4PC9rZXk+PC9m
b3JlaWduLWtleXM+PHJlZi10eXBlIG5hbWU9IkpvdXJuYWwgQXJ0aWNsZSI+MTc8L3JlZi10eXBl
Pjxjb250cmlidXRvcnM+PGF1dGhvcnM+PGF1dGhvcj5aaG91LCBXZW55aW5nPC9hdXRob3I+PGF1
dGhvcj5ZdSwgRGVtZWk8L2F1dGhvcj48YXV0aG9yPkFuLCBRdW5saTwvYXV0aG9yPjwvYXV0aG9y
cz48L2NvbnRyaWJ1dG9ycz48dGl0bGVzPjx0aXRsZT5BIG5vdmVsIHBvbHltZXJpYyBjb2F0aW5n
IHdpdGggaGlnaCB0aGVybWFsIGNvbmR1Y3Rpdml0eTwvdGl0bGU+PHNlY29uZGFyeS10aXRsZT5Q
b2x5bWVyLVBsYXN0aWNzIFRlY2hub2xvZ3kgYW5kIEVuZ2luZWVyaW5nPC9zZWNvbmRhcnktdGl0
bGU+PC90aXRsZXM+PHBlcmlvZGljYWw+PGZ1bGwtdGl0bGU+UG9seW1lci1QbGFzdGljcyBUZWNo
bm9sb2d5IGFuZCBFbmdpbmVlcmluZzwvZnVsbC10aXRsZT48L3BlcmlvZGljYWw+PHBhZ2VzPjEy
MzAtMTIzODwvcGFnZXM+PHZvbHVtZT40ODwvdm9sdW1lPjxudW1iZXI+MTI8L251bWJlcj48ZGF0
ZXM+PHllYXI+MjAwOTwveWVhcj48L2RhdGVzPjxpc2JuPjAzNjAtMjU1OTwvaXNibj48dXJscz48
L3VybHM+PC9yZWNvcmQ+PC9DaXRlPjxDaXRlPjxBdXRob3I+SmluZzwvQXV0aG9yPjxZZWFyPjIw
MTQ8L1llYXI+PFJlY051bT4yNjE8L1JlY051bT48cmVjb3JkPjxyZWMtbnVtYmVyPjI2MTwvcmVj
LW51bWJlcj48Zm9yZWlnbi1rZXlzPjxrZXkgYXBwPSJFTiIgZGItaWQ9InJ3YXh6d2VzYXR3dHJr
ZTI5dG12dDJlaDJ0ZXI5c3d2dzJlMCI+MjYxPC9rZXk+PC9mb3JlaWduLWtleXM+PHJlZi10eXBl
IG5hbWU9IkpvdXJuYWwgQXJ0aWNsZSI+MTc8L3JlZi10eXBlPjxjb250cmlidXRvcnM+PGF1dGhv
cnM+PGF1dGhvcj5KaW5nLCBMaTwvYXV0aG9yPjxhdXRob3I+TElBTkcsIEp1PC9hdXRob3I+PGF1
dGhvcj5ZZW1pbmcsIExpdTwvYXV0aG9yPjwvYXV0aG9ycz48L2NvbnRyaWJ1dG9ycz48dGl0bGVz
Pjx0aXRsZT5IaWdoLXRoZXJtYWwgY29uZHVjdGl2ZSBjb2F0aW5nIHVzZWQgb24gbWV0YWwgaGVh
dCBleGNoYW5nZXI8L3RpdGxlPjxzZWNvbmRhcnktdGl0bGU+Q2hpbmVzZSBKb3VybmFsIG9mIENo
ZW1pY2FsIEVuZ2luZWVyaW5nPC9zZWNvbmRhcnktdGl0bGU+PC90aXRsZXM+PHBlcmlvZGljYWw+
PGZ1bGwtdGl0bGU+Q2hpbmVzZSBKb3VybmFsIG9mIENoZW1pY2FsIEVuZ2luZWVyaW5nPC9mdWxs
LXRpdGxlPjwvcGVyaW9kaWNhbD48cGFnZXM+NTk2LTYwMTwvcGFnZXM+PHZvbHVtZT4yMjwvdm9s
dW1lPjxudW1iZXI+NTwvbnVtYmVyPjxkYXRlcz48eWVhcj4yMDE0PC95ZWFyPjwvZGF0ZXM+PGlz
Ym4+MTAwNC05NTQxPC9pc2JuPjx1cmxzPjwvdXJscz48L3JlY29yZD48L0NpdGU+PENpdGU+PEF1
dGhvcj5TaGF5Z2FucG91cjwvQXV0aG9yPjxZZWFyPjIwMTk8L1llYXI+PFJlY051bT4yNjI8L1Jl
Y051bT48cmVjb3JkPjxyZWMtbnVtYmVyPjI2MjwvcmVjLW51bWJlcj48Zm9yZWlnbi1rZXlzPjxr
ZXkgYXBwPSJFTiIgZGItaWQ9InJ3YXh6d2VzYXR3dHJrZTI5dG12dDJlaDJ0ZXI5c3d2dzJlMCI+
MjYyPC9rZXk+PC9mb3JlaWduLWtleXM+PHJlZi10eXBlIG5hbWU9IkpvdXJuYWwgQXJ0aWNsZSI+
MTc8L3JlZi10eXBlPjxjb250cmlidXRvcnM+PGF1dGhvcnM+PGF1dGhvcj5TaGF5Z2FucG91ciwg
QW1pcnJlemE8L2F1dGhvcj48YXV0aG9yPk5hZGVyaXphZGVoLCBTYXJhPC9hdXRob3I+PGF1dGhv
cj5HcmFzc2VsbGksIFNpbHZpYTwvYXV0aG9yPjxhdXRob3I+TWFsY2hpb2RpLCBBbm5hbGlzYTwv
YXV0aG9yPjxhdXRob3I+QmF5ZXIsIElsa2VyIFM8L2F1dGhvcj48L2F1dGhvcnM+PC9jb250cmli
dXRvcnM+PHRpdGxlcz48dGl0bGU+U3RhY2tlZC1DdXAgQ2FyYm9uIE5hbm90dWJlIEZsZXhpYmxl
IFBhcGVyIEJhc2VkIG9uIFNveSBMZWNpdGhpbiBhbmQgTmF0dXJhbCBSdWJiZXI8L3RpdGxlPjxz
ZWNvbmRhcnktdGl0bGU+TmFub21hdGVyaWFsczwvc2Vjb25kYXJ5LXRpdGxlPjwvdGl0bGVzPjxw
ZXJpb2RpY2FsPjxmdWxsLXRpdGxlPk5hbm9tYXRlcmlhbHM8L2Z1bGwtdGl0bGU+PC9wZXJpb2Rp
Y2FsPjxwYWdlcz44MjQ8L3BhZ2VzPjx2b2x1bWU+OTwvdm9sdW1lPjxudW1iZXI+NjwvbnVtYmVy
PjxkYXRlcz48eWVhcj4yMDE5PC95ZWFyPjwvZGF0ZXM+PHVybHM+PC91cmxzPjwvcmVjb3JkPjwv
Q2l0ZT48L0VuZE5vdGU+AG==
</w:fldData>
        </w:fldChar>
      </w:r>
      <w:r w:rsidR="00E82E11" w:rsidRPr="00A45DD7">
        <w:rPr>
          <w:rFonts w:ascii="Times New Roman" w:hAnsi="Times New Roman" w:cs="Times New Roman"/>
          <w:sz w:val="24"/>
          <w:szCs w:val="24"/>
        </w:rPr>
        <w:instrText xml:space="preserve"> ADDIN EN.CITE.DATA </w:instrText>
      </w:r>
      <w:r w:rsidR="00E82E11" w:rsidRPr="00A45DD7">
        <w:rPr>
          <w:rFonts w:ascii="Times New Roman" w:hAnsi="Times New Roman" w:cs="Times New Roman"/>
          <w:sz w:val="24"/>
          <w:szCs w:val="24"/>
        </w:rPr>
      </w:r>
      <w:r w:rsidR="00E82E11" w:rsidRPr="00A45DD7">
        <w:rPr>
          <w:rFonts w:ascii="Times New Roman" w:hAnsi="Times New Roman" w:cs="Times New Roman"/>
          <w:sz w:val="24"/>
          <w:szCs w:val="24"/>
        </w:rPr>
        <w:fldChar w:fldCharType="end"/>
      </w:r>
      <w:r w:rsidR="00DF79D7" w:rsidRPr="00A45DD7">
        <w:rPr>
          <w:rFonts w:ascii="Times New Roman" w:hAnsi="Times New Roman" w:cs="Times New Roman"/>
          <w:sz w:val="24"/>
          <w:szCs w:val="24"/>
        </w:rPr>
      </w:r>
      <w:r w:rsidR="00DF79D7"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r w:rsidR="006705DA" w:rsidRPr="00A45DD7">
        <w:rPr>
          <w:rFonts w:ascii="Times New Roman" w:hAnsi="Times New Roman" w:cs="Times New Roman"/>
          <w:sz w:val="24"/>
          <w:szCs w:val="24"/>
        </w:rPr>
        <w:t>33-35</w:t>
      </w:r>
      <w:r w:rsidR="00E82E11" w:rsidRPr="00A45DD7">
        <w:rPr>
          <w:rFonts w:ascii="Times New Roman" w:hAnsi="Times New Roman" w:cs="Times New Roman"/>
          <w:sz w:val="24"/>
          <w:szCs w:val="24"/>
        </w:rPr>
        <w:t>]</w:t>
      </w:r>
      <w:r w:rsidR="00DF79D7" w:rsidRPr="00A45DD7">
        <w:rPr>
          <w:rFonts w:ascii="Times New Roman" w:hAnsi="Times New Roman" w:cs="Times New Roman"/>
          <w:sz w:val="24"/>
          <w:szCs w:val="24"/>
        </w:rPr>
        <w:fldChar w:fldCharType="end"/>
      </w:r>
      <w:r w:rsidRPr="00A45DD7">
        <w:rPr>
          <w:rFonts w:ascii="Times New Roman" w:hAnsi="Times New Roman" w:cs="Times New Roman"/>
          <w:sz w:val="24"/>
          <w:szCs w:val="24"/>
        </w:rPr>
        <w:t>.</w:t>
      </w:r>
      <w:r w:rsidR="00F83214" w:rsidRPr="00A45DD7">
        <w:rPr>
          <w:rFonts w:ascii="Times New Roman" w:hAnsi="Times New Roman" w:cs="Times New Roman"/>
          <w:sz w:val="24"/>
          <w:szCs w:val="24"/>
        </w:rPr>
        <w:t xml:space="preserve"> This gets even more challenging if the coatings should have hydrophobic and waterproof characteristics.</w:t>
      </w:r>
      <w:r w:rsidRPr="00A45DD7">
        <w:rPr>
          <w:rFonts w:ascii="Times New Roman" w:hAnsi="Times New Roman" w:cs="Times New Roman"/>
          <w:sz w:val="24"/>
          <w:szCs w:val="24"/>
        </w:rPr>
        <w:t xml:space="preserve"> </w:t>
      </w:r>
      <w:r w:rsidR="00F83214" w:rsidRPr="00A45DD7">
        <w:rPr>
          <w:rFonts w:ascii="Times New Roman" w:hAnsi="Times New Roman" w:cs="Times New Roman"/>
          <w:sz w:val="24"/>
          <w:szCs w:val="24"/>
        </w:rPr>
        <w:t>Hence, it is the aim of this study to fabricate thermally conducting compact hydrophobic polymeric coatings for</w:t>
      </w:r>
      <w:r w:rsidR="00C047C3" w:rsidRPr="00A45DD7">
        <w:rPr>
          <w:rFonts w:ascii="Times New Roman" w:hAnsi="Times New Roman" w:cs="Times New Roman"/>
          <w:sz w:val="24"/>
          <w:szCs w:val="24"/>
        </w:rPr>
        <w:t xml:space="preserve"> </w:t>
      </w:r>
      <w:r w:rsidR="006001D0" w:rsidRPr="00A45DD7">
        <w:rPr>
          <w:rFonts w:ascii="Times New Roman" w:hAnsi="Times New Roman" w:cs="Times New Roman"/>
          <w:sz w:val="24"/>
          <w:szCs w:val="24"/>
        </w:rPr>
        <w:t xml:space="preserve">commercial </w:t>
      </w:r>
      <w:r w:rsidR="006001D0" w:rsidRPr="00A45DD7">
        <w:rPr>
          <w:rFonts w:ascii="Times New Roman" w:hAnsi="Times New Roman" w:cs="Times New Roman"/>
          <w:sz w:val="24"/>
          <w:szCs w:val="24"/>
        </w:rPr>
        <w:lastRenderedPageBreak/>
        <w:t xml:space="preserve">aluminum </w:t>
      </w:r>
      <w:r w:rsidR="00F83214" w:rsidRPr="00A45DD7">
        <w:rPr>
          <w:rFonts w:ascii="Times New Roman" w:hAnsi="Times New Roman" w:cs="Times New Roman"/>
          <w:sz w:val="24"/>
          <w:szCs w:val="24"/>
        </w:rPr>
        <w:t xml:space="preserve">surfaces based on PVDF and graphene nanoplatelets (GnPs). </w:t>
      </w:r>
      <w:r w:rsidR="00A13421" w:rsidRPr="00A45DD7">
        <w:rPr>
          <w:rFonts w:ascii="Times New Roman" w:hAnsi="Times New Roman" w:cs="Times New Roman"/>
          <w:sz w:val="24"/>
          <w:szCs w:val="24"/>
        </w:rPr>
        <w:t xml:space="preserve">To make the coatings, polymer-GnP solutions were prepared in acetone and spray coated. </w:t>
      </w:r>
      <w:r w:rsidR="006001D0" w:rsidRPr="00A45DD7">
        <w:rPr>
          <w:rFonts w:ascii="Times New Roman" w:hAnsi="Times New Roman" w:cs="Times New Roman"/>
          <w:sz w:val="24"/>
          <w:szCs w:val="24"/>
        </w:rPr>
        <w:t>In order to enhance adhesion of the coatings to aluminum surfaces</w:t>
      </w:r>
      <w:r w:rsidR="00937785" w:rsidRPr="00A45DD7">
        <w:rPr>
          <w:rFonts w:ascii="Times New Roman" w:hAnsi="Times New Roman" w:cs="Times New Roman"/>
          <w:sz w:val="24"/>
          <w:szCs w:val="24"/>
        </w:rPr>
        <w:t xml:space="preserve"> and eliminate dewetting</w:t>
      </w:r>
      <w:r w:rsidR="006001D0" w:rsidRPr="00A45DD7">
        <w:rPr>
          <w:rFonts w:ascii="Times New Roman" w:hAnsi="Times New Roman" w:cs="Times New Roman"/>
          <w:sz w:val="24"/>
          <w:szCs w:val="24"/>
        </w:rPr>
        <w:t>, surface roughness of the substrates were modified by mechanical abrasion</w:t>
      </w:r>
      <w:r w:rsidR="00A13421" w:rsidRPr="00A45DD7">
        <w:rPr>
          <w:rFonts w:ascii="Times New Roman" w:hAnsi="Times New Roman" w:cs="Times New Roman"/>
          <w:sz w:val="24"/>
          <w:szCs w:val="24"/>
        </w:rPr>
        <w:t xml:space="preserve"> with specific roughness skewness and kurtosis</w:t>
      </w:r>
      <w:r w:rsidR="006001D0" w:rsidRPr="00A45DD7">
        <w:rPr>
          <w:rFonts w:ascii="Times New Roman" w:hAnsi="Times New Roman" w:cs="Times New Roman"/>
          <w:sz w:val="24"/>
          <w:szCs w:val="24"/>
        </w:rPr>
        <w:t xml:space="preserve">. It was found that </w:t>
      </w:r>
      <w:r w:rsidR="00937785" w:rsidRPr="00A45DD7">
        <w:rPr>
          <w:rFonts w:ascii="Times New Roman" w:hAnsi="Times New Roman" w:cs="Times New Roman"/>
          <w:sz w:val="24"/>
          <w:szCs w:val="24"/>
        </w:rPr>
        <w:t>hot</w:t>
      </w:r>
      <w:r w:rsidR="006001D0" w:rsidRPr="00A45DD7">
        <w:rPr>
          <w:rFonts w:ascii="Times New Roman" w:hAnsi="Times New Roman" w:cs="Times New Roman"/>
          <w:sz w:val="24"/>
          <w:szCs w:val="24"/>
        </w:rPr>
        <w:t xml:space="preserve"> pressing significantly improved the thermal conductivity</w:t>
      </w:r>
      <w:r w:rsidR="00937785" w:rsidRPr="00A45DD7">
        <w:rPr>
          <w:rFonts w:ascii="Times New Roman" w:hAnsi="Times New Roman" w:cs="Times New Roman"/>
          <w:sz w:val="24"/>
          <w:szCs w:val="24"/>
        </w:rPr>
        <w:t xml:space="preserve"> of the coatings</w:t>
      </w:r>
      <w:r w:rsidR="006001D0" w:rsidRPr="00A45DD7">
        <w:rPr>
          <w:rFonts w:ascii="Times New Roman" w:hAnsi="Times New Roman" w:cs="Times New Roman"/>
          <w:sz w:val="24"/>
          <w:szCs w:val="24"/>
        </w:rPr>
        <w:t xml:space="preserve">. </w:t>
      </w:r>
    </w:p>
    <w:p w:rsidR="008A4709" w:rsidRPr="00A45DD7" w:rsidRDefault="00525031" w:rsidP="008A4709">
      <w:pPr>
        <w:pStyle w:val="ListParagraph"/>
        <w:numPr>
          <w:ilvl w:val="0"/>
          <w:numId w:val="1"/>
        </w:numPr>
        <w:shd w:val="clear" w:color="auto" w:fill="FFFFFF"/>
        <w:spacing w:before="100" w:beforeAutospacing="1" w:after="100" w:afterAutospacing="1" w:line="360" w:lineRule="auto"/>
        <w:ind w:left="284" w:hanging="284"/>
        <w:jc w:val="both"/>
        <w:rPr>
          <w:rFonts w:ascii="Times New Roman" w:hAnsi="Times New Roman" w:cs="Times New Roman"/>
          <w:b/>
          <w:sz w:val="24"/>
          <w:szCs w:val="24"/>
          <w:lang w:val="en-US"/>
        </w:rPr>
      </w:pPr>
      <w:r w:rsidRPr="00A45DD7">
        <w:rPr>
          <w:rFonts w:ascii="Times New Roman" w:hAnsi="Times New Roman" w:cs="Times New Roman"/>
          <w:b/>
          <w:sz w:val="24"/>
          <w:szCs w:val="24"/>
          <w:lang w:val="en-US"/>
        </w:rPr>
        <w:t>Experimental</w:t>
      </w:r>
    </w:p>
    <w:p w:rsidR="00525031" w:rsidRPr="00A45DD7" w:rsidRDefault="00525031" w:rsidP="008A4709">
      <w:pPr>
        <w:pStyle w:val="ListParagraph"/>
        <w:numPr>
          <w:ilvl w:val="1"/>
          <w:numId w:val="1"/>
        </w:numPr>
        <w:shd w:val="clear" w:color="auto" w:fill="FFFFFF"/>
        <w:spacing w:before="100" w:beforeAutospacing="1" w:after="100" w:afterAutospacing="1" w:line="360" w:lineRule="auto"/>
        <w:jc w:val="both"/>
        <w:rPr>
          <w:rFonts w:ascii="Times New Roman" w:hAnsi="Times New Roman" w:cs="Times New Roman"/>
          <w:b/>
          <w:sz w:val="24"/>
          <w:szCs w:val="24"/>
          <w:lang w:val="en-US"/>
        </w:rPr>
      </w:pPr>
      <w:r w:rsidRPr="00A45DD7">
        <w:rPr>
          <w:rFonts w:ascii="Times New Roman" w:hAnsi="Times New Roman" w:cs="Times New Roman"/>
          <w:i/>
          <w:sz w:val="24"/>
          <w:szCs w:val="24"/>
        </w:rPr>
        <w:t>Materials</w:t>
      </w:r>
    </w:p>
    <w:p w:rsidR="00525031" w:rsidRPr="00A45DD7" w:rsidRDefault="00525031" w:rsidP="008067F2">
      <w:pPr>
        <w:pStyle w:val="ListParagraph"/>
        <w:shd w:val="clear" w:color="auto" w:fill="FFFFFF"/>
        <w:tabs>
          <w:tab w:val="left" w:pos="426"/>
        </w:tabs>
        <w:spacing w:before="100" w:beforeAutospacing="1" w:after="100" w:afterAutospacing="1" w:line="360" w:lineRule="auto"/>
        <w:ind w:left="0" w:firstLine="426"/>
        <w:jc w:val="both"/>
        <w:rPr>
          <w:rFonts w:ascii="Times New Roman" w:hAnsi="Times New Roman" w:cs="Times New Roman"/>
          <w:sz w:val="24"/>
          <w:szCs w:val="24"/>
          <w:lang w:val="en-US"/>
        </w:rPr>
      </w:pPr>
      <w:r w:rsidRPr="00A45DD7">
        <w:rPr>
          <w:rFonts w:ascii="Times New Roman" w:hAnsi="Times New Roman" w:cs="Times New Roman"/>
          <w:sz w:val="24"/>
          <w:szCs w:val="24"/>
          <w:shd w:val="clear" w:color="auto" w:fill="FFFFFF"/>
          <w:lang w:val="en-US"/>
        </w:rPr>
        <w:t xml:space="preserve">Graphene nanoplatelets (GnPs) </w:t>
      </w:r>
      <w:r w:rsidR="007165AF" w:rsidRPr="00A45DD7">
        <w:rPr>
          <w:rFonts w:ascii="Times New Roman" w:hAnsi="Times New Roman" w:cs="Times New Roman"/>
          <w:sz w:val="24"/>
          <w:szCs w:val="24"/>
          <w:shd w:val="clear" w:color="auto" w:fill="FFFFFF"/>
          <w:lang w:val="en-US"/>
        </w:rPr>
        <w:t xml:space="preserve">were </w:t>
      </w:r>
      <w:r w:rsidRPr="00A45DD7">
        <w:rPr>
          <w:rFonts w:ascii="Times New Roman" w:hAnsi="Times New Roman" w:cs="Times New Roman"/>
          <w:sz w:val="24"/>
          <w:szCs w:val="24"/>
          <w:shd w:val="clear" w:color="auto" w:fill="FFFFFF"/>
          <w:lang w:val="en-US"/>
        </w:rPr>
        <w:t>purchased</w:t>
      </w:r>
      <w:r w:rsidR="007165AF" w:rsidRPr="00A45DD7">
        <w:rPr>
          <w:rFonts w:ascii="Times New Roman" w:hAnsi="Times New Roman" w:cs="Times New Roman"/>
          <w:sz w:val="24"/>
          <w:szCs w:val="24"/>
          <w:shd w:val="clear" w:color="auto" w:fill="FFFFFF"/>
          <w:lang w:val="en-US"/>
        </w:rPr>
        <w:t xml:space="preserve"> from STREM Chemicals Inc. (UK). They have an average </w:t>
      </w:r>
      <w:r w:rsidRPr="00A45DD7">
        <w:rPr>
          <w:rFonts w:ascii="Times New Roman" w:hAnsi="Times New Roman" w:cs="Times New Roman"/>
          <w:sz w:val="24"/>
          <w:szCs w:val="24"/>
          <w:shd w:val="clear" w:color="auto" w:fill="FFFFFF"/>
          <w:lang w:val="en-US"/>
        </w:rPr>
        <w:t xml:space="preserve">thickness of 6-8 nm, </w:t>
      </w:r>
      <w:r w:rsidR="007165AF" w:rsidRPr="00A45DD7">
        <w:rPr>
          <w:rFonts w:ascii="Times New Roman" w:hAnsi="Times New Roman" w:cs="Times New Roman"/>
          <w:sz w:val="24"/>
          <w:szCs w:val="24"/>
          <w:shd w:val="clear" w:color="auto" w:fill="FFFFFF"/>
          <w:lang w:val="en-US"/>
        </w:rPr>
        <w:t>platelet width of 5 µm. In terms of purity, they contain 99.5</w:t>
      </w:r>
      <w:r w:rsidR="007165AF" w:rsidRPr="00A45DD7">
        <w:rPr>
          <w:rFonts w:ascii="Times New Roman" w:hAnsi="Times New Roman" w:cs="Times New Roman"/>
          <w:sz w:val="24"/>
          <w:szCs w:val="24"/>
          <w:lang w:val="en-US"/>
        </w:rPr>
        <w:t xml:space="preserve"> wt.% carbon, </w:t>
      </w:r>
      <w:r w:rsidRPr="00A45DD7">
        <w:rPr>
          <w:rFonts w:ascii="Times New Roman" w:hAnsi="Times New Roman" w:cs="Times New Roman"/>
          <w:sz w:val="24"/>
          <w:szCs w:val="24"/>
          <w:lang w:val="en-US"/>
        </w:rPr>
        <w:t>&lt;1%</w:t>
      </w:r>
      <w:r w:rsidR="007165AF" w:rsidRPr="00A45DD7">
        <w:rPr>
          <w:rFonts w:ascii="Times New Roman" w:hAnsi="Times New Roman" w:cs="Times New Roman"/>
          <w:sz w:val="24"/>
          <w:szCs w:val="24"/>
          <w:lang w:val="en-US"/>
        </w:rPr>
        <w:t xml:space="preserve"> oxygen</w:t>
      </w:r>
      <w:r w:rsidRPr="00A45DD7">
        <w:rPr>
          <w:rFonts w:ascii="Times New Roman" w:hAnsi="Times New Roman" w:cs="Times New Roman"/>
          <w:sz w:val="24"/>
          <w:szCs w:val="24"/>
          <w:lang w:val="en-US"/>
        </w:rPr>
        <w:t xml:space="preserve">, and </w:t>
      </w:r>
      <w:r w:rsidR="007165AF" w:rsidRPr="00A45DD7">
        <w:rPr>
          <w:rFonts w:ascii="Times New Roman" w:hAnsi="Times New Roman" w:cs="Times New Roman"/>
          <w:sz w:val="24"/>
          <w:szCs w:val="24"/>
          <w:lang w:val="en-US"/>
        </w:rPr>
        <w:t xml:space="preserve">with </w:t>
      </w:r>
      <w:r w:rsidRPr="00A45DD7">
        <w:rPr>
          <w:rFonts w:ascii="Times New Roman" w:hAnsi="Times New Roman" w:cs="Times New Roman"/>
          <w:sz w:val="24"/>
          <w:szCs w:val="24"/>
          <w:lang w:val="en-US"/>
        </w:rPr>
        <w:t>a residual acid content of &lt;0.5 wt.%</w:t>
      </w:r>
      <w:r w:rsidRPr="00A45DD7">
        <w:rPr>
          <w:rFonts w:ascii="Times New Roman" w:hAnsi="Times New Roman" w:cs="Times New Roman"/>
          <w:sz w:val="24"/>
          <w:szCs w:val="24"/>
          <w:shd w:val="clear" w:color="auto" w:fill="FFFFFF"/>
          <w:lang w:val="en-US"/>
        </w:rPr>
        <w:t xml:space="preserve">. </w:t>
      </w:r>
      <w:r w:rsidRPr="00A45DD7">
        <w:rPr>
          <w:rFonts w:ascii="Times New Roman" w:hAnsi="Times New Roman" w:cs="Times New Roman"/>
          <w:sz w:val="24"/>
          <w:szCs w:val="24"/>
          <w:lang w:val="en-US"/>
        </w:rPr>
        <w:t>Polyvinylidene fluorid</w:t>
      </w:r>
      <w:r w:rsidR="000676FA" w:rsidRPr="00A45DD7">
        <w:rPr>
          <w:rFonts w:ascii="Times New Roman" w:hAnsi="Times New Roman" w:cs="Times New Roman"/>
          <w:sz w:val="24"/>
          <w:szCs w:val="24"/>
          <w:lang w:val="en-US"/>
        </w:rPr>
        <w:t>e (PVDF) thermoplastic polymer (Mn ~71,000 average Mw ~180,000 by GPC)</w:t>
      </w:r>
      <w:r w:rsidRPr="00A45DD7">
        <w:rPr>
          <w:rFonts w:ascii="Times New Roman" w:hAnsi="Times New Roman" w:cs="Times New Roman"/>
          <w:sz w:val="24"/>
          <w:szCs w:val="24"/>
          <w:lang w:val="en-US"/>
        </w:rPr>
        <w:t xml:space="preserve"> was purchased from Alfa Aesar</w:t>
      </w:r>
      <w:r w:rsidRPr="00A45DD7">
        <w:rPr>
          <w:rFonts w:ascii="Times New Roman" w:hAnsi="Times New Roman" w:cs="Times New Roman"/>
          <w:sz w:val="24"/>
          <w:szCs w:val="24"/>
          <w:vertAlign w:val="superscript"/>
          <w:lang w:val="en-US"/>
        </w:rPr>
        <w:t>TM</w:t>
      </w:r>
      <w:r w:rsidRPr="00A45DD7">
        <w:rPr>
          <w:rFonts w:ascii="Times New Roman" w:hAnsi="Times New Roman" w:cs="Times New Roman"/>
          <w:sz w:val="24"/>
          <w:szCs w:val="24"/>
          <w:lang w:val="en-US"/>
        </w:rPr>
        <w:t xml:space="preserve"> Chemicals (Thermo Fisher Scientific, USA)</w:t>
      </w:r>
      <w:r w:rsidR="00225BF6" w:rsidRPr="00A45DD7">
        <w:rPr>
          <w:rFonts w:ascii="Times New Roman" w:hAnsi="Times New Roman" w:cs="Times New Roman"/>
          <w:sz w:val="24"/>
          <w:szCs w:val="24"/>
          <w:lang w:val="en-US"/>
        </w:rPr>
        <w:t xml:space="preserve"> and used as received</w:t>
      </w:r>
      <w:r w:rsidRPr="00A45DD7">
        <w:rPr>
          <w:rFonts w:ascii="Times New Roman" w:hAnsi="Times New Roman" w:cs="Times New Roman"/>
          <w:sz w:val="24"/>
          <w:szCs w:val="24"/>
          <w:lang w:val="en-US"/>
        </w:rPr>
        <w:t xml:space="preserve">. </w:t>
      </w:r>
      <w:r w:rsidR="009C4DE3" w:rsidRPr="00A45DD7">
        <w:rPr>
          <w:rFonts w:ascii="Times New Roman" w:hAnsi="Times New Roman" w:cs="Times New Roman"/>
          <w:sz w:val="24"/>
          <w:szCs w:val="24"/>
          <w:lang w:val="en-US"/>
        </w:rPr>
        <w:t xml:space="preserve">Solvents </w:t>
      </w:r>
      <w:r w:rsidRPr="00A45DD7">
        <w:rPr>
          <w:rFonts w:ascii="Times New Roman" w:hAnsi="Times New Roman" w:cs="Times New Roman"/>
          <w:sz w:val="24"/>
          <w:szCs w:val="24"/>
          <w:lang w:val="en-US"/>
        </w:rPr>
        <w:t>N,N-Dimethylacetamid (DMAc) (Merck KgaA, Germany) and acetone (Sigma-Aldrich, Italy) were reagent grade and used as received. Aluminum plate</w:t>
      </w:r>
      <w:r w:rsidR="0030358A" w:rsidRPr="00A45DD7">
        <w:rPr>
          <w:rFonts w:ascii="Times New Roman" w:hAnsi="Times New Roman" w:cs="Times New Roman"/>
          <w:sz w:val="24"/>
          <w:szCs w:val="24"/>
          <w:lang w:val="en-US"/>
        </w:rPr>
        <w:t xml:space="preserve">s (5 cm </w:t>
      </w:r>
      <w:r w:rsidR="0030358A" w:rsidRPr="00A45DD7">
        <w:rPr>
          <w:sz w:val="24"/>
          <w:szCs w:val="24"/>
          <w:lang w:val="en-US"/>
        </w:rPr>
        <w:sym w:font="Symbol" w:char="F0B4"/>
      </w:r>
      <w:r w:rsidR="0030358A" w:rsidRPr="00A45DD7">
        <w:rPr>
          <w:rFonts w:ascii="Times New Roman" w:hAnsi="Times New Roman" w:cs="Times New Roman"/>
          <w:sz w:val="24"/>
          <w:szCs w:val="24"/>
          <w:lang w:val="en-US"/>
        </w:rPr>
        <w:t xml:space="preserve"> 2 cm, 1.2 mm in thickness) and foils (5 cm </w:t>
      </w:r>
      <w:r w:rsidR="0030358A" w:rsidRPr="00A45DD7">
        <w:rPr>
          <w:sz w:val="24"/>
          <w:szCs w:val="24"/>
          <w:lang w:val="en-US"/>
        </w:rPr>
        <w:sym w:font="Symbol" w:char="F0B4"/>
      </w:r>
      <w:r w:rsidR="0030358A" w:rsidRPr="00A45DD7">
        <w:rPr>
          <w:rFonts w:ascii="Times New Roman" w:hAnsi="Times New Roman" w:cs="Times New Roman"/>
          <w:sz w:val="24"/>
          <w:szCs w:val="24"/>
          <w:lang w:val="en-US"/>
        </w:rPr>
        <w:t xml:space="preserve"> 2 cm, 30 </w:t>
      </w:r>
      <w:r w:rsidR="0030358A" w:rsidRPr="00A45DD7">
        <w:rPr>
          <w:rFonts w:ascii="Symbol" w:hAnsi="Symbol" w:cs="Times New Roman"/>
          <w:sz w:val="24"/>
          <w:szCs w:val="24"/>
          <w:lang w:val="en-US"/>
        </w:rPr>
        <w:t></w:t>
      </w:r>
      <w:r w:rsidR="0030358A" w:rsidRPr="00A45DD7">
        <w:rPr>
          <w:rFonts w:ascii="Times New Roman" w:hAnsi="Times New Roman" w:cs="Times New Roman"/>
          <w:sz w:val="24"/>
          <w:szCs w:val="24"/>
          <w:lang w:val="en-US"/>
        </w:rPr>
        <w:t>m in thickness</w:t>
      </w:r>
      <w:r w:rsidR="002E1E3D" w:rsidRPr="00A45DD7">
        <w:rPr>
          <w:rFonts w:ascii="Times New Roman" w:hAnsi="Times New Roman" w:cs="Times New Roman"/>
          <w:sz w:val="24"/>
          <w:szCs w:val="24"/>
          <w:lang w:val="en-US"/>
        </w:rPr>
        <w:t>) were</w:t>
      </w:r>
      <w:r w:rsidR="0030358A" w:rsidRPr="00A45DD7">
        <w:rPr>
          <w:rFonts w:ascii="Times New Roman" w:hAnsi="Times New Roman" w:cs="Times New Roman"/>
          <w:sz w:val="24"/>
          <w:szCs w:val="24"/>
          <w:lang w:val="en-US"/>
        </w:rPr>
        <w:t xml:space="preserve"> </w:t>
      </w:r>
      <w:r w:rsidR="00225BF6" w:rsidRPr="00A45DD7">
        <w:rPr>
          <w:rFonts w:ascii="Times New Roman" w:hAnsi="Times New Roman" w:cs="Times New Roman"/>
          <w:sz w:val="24"/>
          <w:szCs w:val="24"/>
          <w:lang w:val="en-US"/>
        </w:rPr>
        <w:t>purchased</w:t>
      </w:r>
      <w:r w:rsidR="0030358A" w:rsidRPr="00A45DD7">
        <w:rPr>
          <w:rFonts w:ascii="Times New Roman" w:hAnsi="Times New Roman" w:cs="Times New Roman"/>
          <w:sz w:val="24"/>
          <w:szCs w:val="24"/>
          <w:lang w:val="en-US"/>
        </w:rPr>
        <w:t xml:space="preserve"> from McMaster-Carr, USA. </w:t>
      </w:r>
      <w:r w:rsidR="00113EB4" w:rsidRPr="00A45DD7">
        <w:rPr>
          <w:rFonts w:ascii="Times New Roman" w:hAnsi="Times New Roman" w:cs="Times New Roman"/>
          <w:sz w:val="24"/>
          <w:szCs w:val="24"/>
          <w:lang w:val="en-US"/>
        </w:rPr>
        <w:t>Regarding Al foils, o</w:t>
      </w:r>
      <w:r w:rsidR="0030358A" w:rsidRPr="00A45DD7">
        <w:rPr>
          <w:rFonts w:ascii="Times New Roman" w:hAnsi="Times New Roman" w:cs="Times New Roman"/>
          <w:sz w:val="24"/>
          <w:szCs w:val="24"/>
          <w:lang w:val="en-US"/>
        </w:rPr>
        <w:t>ne side</w:t>
      </w:r>
      <w:r w:rsidR="00225BF6" w:rsidRPr="00A45DD7">
        <w:rPr>
          <w:rFonts w:ascii="Times New Roman" w:hAnsi="Times New Roman" w:cs="Times New Roman"/>
          <w:sz w:val="24"/>
          <w:szCs w:val="24"/>
          <w:lang w:val="en-US"/>
        </w:rPr>
        <w:t>/face</w:t>
      </w:r>
      <w:r w:rsidR="0030358A" w:rsidRPr="00A45DD7">
        <w:rPr>
          <w:rFonts w:ascii="Times New Roman" w:hAnsi="Times New Roman" w:cs="Times New Roman"/>
          <w:sz w:val="24"/>
          <w:szCs w:val="24"/>
          <w:lang w:val="en-US"/>
        </w:rPr>
        <w:t xml:space="preserve"> of the </w:t>
      </w:r>
      <w:r w:rsidR="00113EB4" w:rsidRPr="00A45DD7">
        <w:rPr>
          <w:rFonts w:ascii="Times New Roman" w:hAnsi="Times New Roman" w:cs="Times New Roman"/>
          <w:sz w:val="24"/>
          <w:szCs w:val="24"/>
          <w:lang w:val="en-US"/>
        </w:rPr>
        <w:t>foils</w:t>
      </w:r>
      <w:r w:rsidR="0030358A" w:rsidRPr="00A45DD7">
        <w:rPr>
          <w:rFonts w:ascii="Times New Roman" w:hAnsi="Times New Roman" w:cs="Times New Roman"/>
          <w:sz w:val="24"/>
          <w:szCs w:val="24"/>
          <w:lang w:val="en-US"/>
        </w:rPr>
        <w:t xml:space="preserve"> was more polished</w:t>
      </w:r>
      <w:r w:rsidR="002E1E3D" w:rsidRPr="00A45DD7">
        <w:rPr>
          <w:rFonts w:ascii="Times New Roman" w:hAnsi="Times New Roman" w:cs="Times New Roman"/>
          <w:sz w:val="24"/>
          <w:szCs w:val="24"/>
          <w:lang w:val="en-US"/>
        </w:rPr>
        <w:t xml:space="preserve"> (shiny)</w:t>
      </w:r>
      <w:r w:rsidR="0030358A" w:rsidRPr="00A45DD7">
        <w:rPr>
          <w:rFonts w:ascii="Times New Roman" w:hAnsi="Times New Roman" w:cs="Times New Roman"/>
          <w:sz w:val="24"/>
          <w:szCs w:val="24"/>
          <w:lang w:val="en-US"/>
        </w:rPr>
        <w:t xml:space="preserve"> than the other and we labele</w:t>
      </w:r>
      <w:r w:rsidR="00225BF6" w:rsidRPr="00A45DD7">
        <w:rPr>
          <w:rFonts w:ascii="Times New Roman" w:hAnsi="Times New Roman" w:cs="Times New Roman"/>
          <w:sz w:val="24"/>
          <w:szCs w:val="24"/>
          <w:lang w:val="en-US"/>
        </w:rPr>
        <w:t>d the polished side as aluminum-front or ‘Al-F</w:t>
      </w:r>
      <w:r w:rsidR="0030358A" w:rsidRPr="00A45DD7">
        <w:rPr>
          <w:rFonts w:ascii="Times New Roman" w:hAnsi="Times New Roman" w:cs="Times New Roman"/>
          <w:sz w:val="24"/>
          <w:szCs w:val="24"/>
          <w:lang w:val="en-US"/>
        </w:rPr>
        <w:t xml:space="preserve">’ and the dull </w:t>
      </w:r>
      <w:r w:rsidR="002E1E3D" w:rsidRPr="00A45DD7">
        <w:rPr>
          <w:rFonts w:ascii="Times New Roman" w:hAnsi="Times New Roman" w:cs="Times New Roman"/>
          <w:sz w:val="24"/>
          <w:szCs w:val="24"/>
          <w:lang w:val="en-US"/>
        </w:rPr>
        <w:t xml:space="preserve">side </w:t>
      </w:r>
      <w:r w:rsidR="0030358A" w:rsidRPr="00A45DD7">
        <w:rPr>
          <w:rFonts w:ascii="Times New Roman" w:hAnsi="Times New Roman" w:cs="Times New Roman"/>
          <w:sz w:val="24"/>
          <w:szCs w:val="24"/>
          <w:lang w:val="en-US"/>
        </w:rPr>
        <w:t xml:space="preserve">surface as </w:t>
      </w:r>
      <w:r w:rsidR="00225BF6" w:rsidRPr="00A45DD7">
        <w:rPr>
          <w:rFonts w:ascii="Times New Roman" w:hAnsi="Times New Roman" w:cs="Times New Roman"/>
          <w:sz w:val="24"/>
          <w:szCs w:val="24"/>
          <w:lang w:val="en-US"/>
        </w:rPr>
        <w:t>aluminum-back ‘Al-B</w:t>
      </w:r>
      <w:r w:rsidRPr="00A45DD7">
        <w:rPr>
          <w:rFonts w:ascii="Times New Roman" w:hAnsi="Times New Roman" w:cs="Times New Roman"/>
          <w:sz w:val="24"/>
          <w:szCs w:val="24"/>
          <w:lang w:val="en-US"/>
        </w:rPr>
        <w:t>’.</w:t>
      </w:r>
      <w:r w:rsidR="00C6727C" w:rsidRPr="00A45DD7">
        <w:rPr>
          <w:rFonts w:ascii="Times New Roman" w:hAnsi="Times New Roman" w:cs="Times New Roman"/>
          <w:sz w:val="24"/>
          <w:szCs w:val="24"/>
          <w:lang w:val="en-US"/>
        </w:rPr>
        <w:t xml:space="preserve"> Thicker </w:t>
      </w:r>
      <w:r w:rsidR="00163628" w:rsidRPr="00A45DD7">
        <w:rPr>
          <w:rFonts w:ascii="Times New Roman" w:hAnsi="Times New Roman" w:cs="Times New Roman"/>
          <w:sz w:val="24"/>
          <w:szCs w:val="24"/>
          <w:lang w:val="en-US"/>
        </w:rPr>
        <w:t xml:space="preserve">aluminum </w:t>
      </w:r>
      <w:r w:rsidR="00C6727C" w:rsidRPr="00A45DD7">
        <w:rPr>
          <w:rFonts w:ascii="Times New Roman" w:hAnsi="Times New Roman" w:cs="Times New Roman"/>
          <w:sz w:val="24"/>
          <w:szCs w:val="24"/>
          <w:lang w:val="en-US"/>
        </w:rPr>
        <w:t>plates were labeled as ‘Al-</w:t>
      </w:r>
      <w:r w:rsidR="00225BF6" w:rsidRPr="00A45DD7">
        <w:rPr>
          <w:rFonts w:ascii="Times New Roman" w:hAnsi="Times New Roman" w:cs="Times New Roman"/>
          <w:sz w:val="24"/>
          <w:szCs w:val="24"/>
          <w:lang w:val="en-US"/>
        </w:rPr>
        <w:t>T</w:t>
      </w:r>
      <w:r w:rsidR="00C6727C" w:rsidRPr="00A45DD7">
        <w:rPr>
          <w:rFonts w:ascii="Times New Roman" w:hAnsi="Times New Roman" w:cs="Times New Roman"/>
          <w:sz w:val="24"/>
          <w:szCs w:val="24"/>
          <w:lang w:val="en-US"/>
        </w:rPr>
        <w:t xml:space="preserve">’. </w:t>
      </w:r>
      <w:r w:rsidR="00A84B44" w:rsidRPr="00A45DD7">
        <w:rPr>
          <w:rFonts w:ascii="Times New Roman" w:hAnsi="Times New Roman" w:cs="Times New Roman"/>
          <w:sz w:val="24"/>
          <w:szCs w:val="24"/>
          <w:lang w:val="en-US"/>
        </w:rPr>
        <w:t xml:space="preserve">Various roughness grade abrasive SiC papers in the form of 8 inches diameter disks were purchased from Electron Microscopy Sciences, USA.  </w:t>
      </w:r>
    </w:p>
    <w:p w:rsidR="0068657F" w:rsidRPr="00A45DD7" w:rsidRDefault="0068657F" w:rsidP="008067F2">
      <w:pPr>
        <w:pStyle w:val="ListParagraph"/>
        <w:shd w:val="clear" w:color="auto" w:fill="FFFFFF"/>
        <w:tabs>
          <w:tab w:val="left" w:pos="426"/>
        </w:tabs>
        <w:spacing w:before="100" w:beforeAutospacing="1" w:after="100" w:afterAutospacing="1" w:line="360" w:lineRule="auto"/>
        <w:ind w:left="0"/>
        <w:jc w:val="both"/>
        <w:rPr>
          <w:rFonts w:ascii="Times New Roman" w:hAnsi="Times New Roman" w:cs="Times New Roman"/>
          <w:i/>
          <w:sz w:val="24"/>
          <w:szCs w:val="24"/>
          <w:lang w:val="en-US"/>
        </w:rPr>
      </w:pPr>
    </w:p>
    <w:p w:rsidR="00525031" w:rsidRPr="00A45DD7" w:rsidRDefault="00525031" w:rsidP="008A4709">
      <w:pPr>
        <w:pStyle w:val="ListParagraph"/>
        <w:numPr>
          <w:ilvl w:val="1"/>
          <w:numId w:val="1"/>
        </w:numPr>
        <w:shd w:val="clear" w:color="auto" w:fill="FFFFFF"/>
        <w:tabs>
          <w:tab w:val="left" w:pos="426"/>
        </w:tabs>
        <w:spacing w:before="100" w:beforeAutospacing="1" w:after="100" w:afterAutospacing="1" w:line="360" w:lineRule="auto"/>
        <w:jc w:val="both"/>
        <w:rPr>
          <w:rFonts w:ascii="Times New Roman" w:hAnsi="Times New Roman" w:cs="Times New Roman"/>
          <w:i/>
          <w:sz w:val="24"/>
          <w:szCs w:val="24"/>
        </w:rPr>
      </w:pPr>
      <w:r w:rsidRPr="00A45DD7">
        <w:rPr>
          <w:rFonts w:ascii="Times New Roman" w:hAnsi="Times New Roman" w:cs="Times New Roman"/>
          <w:i/>
          <w:sz w:val="24"/>
          <w:szCs w:val="24"/>
        </w:rPr>
        <w:t xml:space="preserve">Fabrication of </w:t>
      </w:r>
      <w:r w:rsidR="00413620" w:rsidRPr="00A45DD7">
        <w:rPr>
          <w:rFonts w:ascii="Times New Roman" w:hAnsi="Times New Roman" w:cs="Times New Roman"/>
          <w:i/>
          <w:sz w:val="24"/>
          <w:szCs w:val="24"/>
        </w:rPr>
        <w:t>PVSF-GnP nanocomposite coatings</w:t>
      </w:r>
      <w:r w:rsidRPr="00A45DD7">
        <w:rPr>
          <w:rFonts w:ascii="Times New Roman" w:hAnsi="Times New Roman" w:cs="Times New Roman"/>
          <w:i/>
          <w:sz w:val="24"/>
          <w:szCs w:val="24"/>
        </w:rPr>
        <w:t xml:space="preserve"> </w:t>
      </w:r>
      <w:r w:rsidR="00413620" w:rsidRPr="00A45DD7">
        <w:rPr>
          <w:rFonts w:ascii="Times New Roman" w:hAnsi="Times New Roman" w:cs="Times New Roman"/>
          <w:i/>
          <w:sz w:val="24"/>
          <w:szCs w:val="24"/>
        </w:rPr>
        <w:t xml:space="preserve"> </w:t>
      </w:r>
    </w:p>
    <w:p w:rsidR="00525031" w:rsidRPr="00A45DD7" w:rsidRDefault="00525031" w:rsidP="008067F2">
      <w:pPr>
        <w:pStyle w:val="ListParagraph"/>
        <w:shd w:val="clear" w:color="auto" w:fill="FFFFFF"/>
        <w:tabs>
          <w:tab w:val="left" w:pos="426"/>
        </w:tabs>
        <w:spacing w:before="100" w:beforeAutospacing="1" w:after="100" w:afterAutospacing="1" w:line="360" w:lineRule="auto"/>
        <w:ind w:left="0"/>
        <w:jc w:val="both"/>
        <w:rPr>
          <w:rFonts w:ascii="Times New Roman" w:hAnsi="Times New Roman" w:cs="Times New Roman"/>
          <w:sz w:val="24"/>
          <w:szCs w:val="24"/>
          <w:lang w:val="en-US"/>
        </w:rPr>
      </w:pPr>
      <w:r w:rsidRPr="00A45DD7">
        <w:rPr>
          <w:rFonts w:ascii="Times New Roman" w:hAnsi="Times New Roman" w:cs="Times New Roman"/>
          <w:sz w:val="24"/>
          <w:szCs w:val="24"/>
          <w:lang w:val="en-US"/>
        </w:rPr>
        <w:tab/>
      </w:r>
      <w:r w:rsidR="00CF4510" w:rsidRPr="00A45DD7">
        <w:rPr>
          <w:rFonts w:ascii="Times New Roman" w:hAnsi="Times New Roman" w:cs="Times New Roman"/>
          <w:sz w:val="24"/>
          <w:szCs w:val="24"/>
          <w:lang w:val="en-US"/>
        </w:rPr>
        <w:t xml:space="preserve">PVDF-GnP coatings </w:t>
      </w:r>
      <w:r w:rsidRPr="00A45DD7">
        <w:rPr>
          <w:rFonts w:ascii="Times New Roman" w:hAnsi="Times New Roman" w:cs="Times New Roman"/>
          <w:sz w:val="24"/>
          <w:szCs w:val="24"/>
          <w:lang w:val="en-US"/>
        </w:rPr>
        <w:t xml:space="preserve">were fabricated by </w:t>
      </w:r>
      <w:r w:rsidR="004244EC" w:rsidRPr="00A45DD7">
        <w:rPr>
          <w:rFonts w:ascii="Times New Roman" w:hAnsi="Times New Roman" w:cs="Times New Roman"/>
          <w:sz w:val="24"/>
          <w:szCs w:val="24"/>
          <w:lang w:val="en-US"/>
        </w:rPr>
        <w:t>spray coating</w:t>
      </w:r>
      <w:r w:rsidRPr="00A45DD7">
        <w:rPr>
          <w:rFonts w:ascii="Times New Roman" w:hAnsi="Times New Roman" w:cs="Times New Roman"/>
          <w:sz w:val="24"/>
          <w:szCs w:val="24"/>
          <w:lang w:val="en-US"/>
        </w:rPr>
        <w:t xml:space="preserve"> </w:t>
      </w:r>
      <w:r w:rsidR="004244EC" w:rsidRPr="00A45DD7">
        <w:rPr>
          <w:rFonts w:ascii="Times New Roman" w:hAnsi="Times New Roman" w:cs="Times New Roman"/>
          <w:sz w:val="24"/>
          <w:szCs w:val="24"/>
          <w:lang w:val="en-US"/>
        </w:rPr>
        <w:t>from polymeric</w:t>
      </w:r>
      <w:r w:rsidRPr="00A45DD7">
        <w:rPr>
          <w:rFonts w:ascii="Times New Roman" w:hAnsi="Times New Roman" w:cs="Times New Roman"/>
          <w:sz w:val="24"/>
          <w:szCs w:val="24"/>
          <w:lang w:val="en-US"/>
        </w:rPr>
        <w:t xml:space="preserve"> ink</w:t>
      </w:r>
      <w:r w:rsidR="00CF4510" w:rsidRPr="00A45DD7">
        <w:rPr>
          <w:rFonts w:ascii="Times New Roman" w:hAnsi="Times New Roman" w:cs="Times New Roman"/>
          <w:sz w:val="24"/>
          <w:szCs w:val="24"/>
          <w:lang w:val="en-US"/>
        </w:rPr>
        <w:t xml:space="preserve">s </w:t>
      </w:r>
      <w:r w:rsidRPr="00A45DD7">
        <w:rPr>
          <w:rFonts w:ascii="Times New Roman" w:hAnsi="Times New Roman" w:cs="Times New Roman"/>
          <w:sz w:val="24"/>
          <w:szCs w:val="24"/>
          <w:lang w:val="en-US"/>
        </w:rPr>
        <w:t>on aluminum substrate</w:t>
      </w:r>
      <w:r w:rsidR="00CF4510" w:rsidRPr="00A45DD7">
        <w:rPr>
          <w:rFonts w:ascii="Times New Roman" w:hAnsi="Times New Roman" w:cs="Times New Roman"/>
          <w:sz w:val="24"/>
          <w:szCs w:val="24"/>
          <w:lang w:val="en-US"/>
        </w:rPr>
        <w:t xml:space="preserve"> in a layer-by-layer fashion</w:t>
      </w:r>
      <w:r w:rsidRPr="00A45DD7">
        <w:rPr>
          <w:rFonts w:ascii="Times New Roman" w:hAnsi="Times New Roman" w:cs="Times New Roman"/>
          <w:sz w:val="24"/>
          <w:szCs w:val="24"/>
          <w:lang w:val="en-US"/>
        </w:rPr>
        <w:t xml:space="preserve">, followed by thermal </w:t>
      </w:r>
      <w:r w:rsidR="00CF4510" w:rsidRPr="00A45DD7">
        <w:rPr>
          <w:rFonts w:ascii="Times New Roman" w:hAnsi="Times New Roman" w:cs="Times New Roman"/>
          <w:sz w:val="24"/>
          <w:szCs w:val="24"/>
          <w:lang w:val="en-US"/>
        </w:rPr>
        <w:t>annealing</w:t>
      </w:r>
      <w:r w:rsidRPr="00A45DD7">
        <w:rPr>
          <w:rFonts w:ascii="Times New Roman" w:hAnsi="Times New Roman" w:cs="Times New Roman"/>
          <w:sz w:val="24"/>
          <w:szCs w:val="24"/>
          <w:lang w:val="en-US"/>
        </w:rPr>
        <w:t xml:space="preserve"> at 150°C</w:t>
      </w:r>
      <w:r w:rsidR="004244EC" w:rsidRPr="00A45DD7">
        <w:rPr>
          <w:rFonts w:ascii="Times New Roman" w:hAnsi="Times New Roman" w:cs="Times New Roman"/>
          <w:sz w:val="24"/>
          <w:szCs w:val="24"/>
          <w:lang w:val="en-US"/>
        </w:rPr>
        <w:t>. Each coating layer was about 5 microns in thickness and before depositing the next coating layer, the previous one was annealed at 150</w:t>
      </w:r>
      <w:r w:rsidR="004244EC" w:rsidRPr="00A45DD7">
        <w:rPr>
          <w:rFonts w:ascii="Times New Roman" w:hAnsi="Times New Roman" w:cs="Times New Roman"/>
          <w:sz w:val="24"/>
          <w:szCs w:val="24"/>
          <w:vertAlign w:val="superscript"/>
          <w:lang w:val="en-US"/>
        </w:rPr>
        <w:t>o</w:t>
      </w:r>
      <w:r w:rsidR="004244EC" w:rsidRPr="00A45DD7">
        <w:rPr>
          <w:rFonts w:ascii="Times New Roman" w:hAnsi="Times New Roman" w:cs="Times New Roman"/>
          <w:sz w:val="24"/>
          <w:szCs w:val="24"/>
          <w:lang w:val="en-US"/>
        </w:rPr>
        <w:t xml:space="preserve">C for </w:t>
      </w:r>
      <w:r w:rsidR="00E94248" w:rsidRPr="00A45DD7">
        <w:rPr>
          <w:rFonts w:ascii="Times New Roman" w:hAnsi="Times New Roman" w:cs="Times New Roman"/>
          <w:sz w:val="24"/>
          <w:szCs w:val="24"/>
          <w:lang w:val="en-US"/>
        </w:rPr>
        <w:t>10</w:t>
      </w:r>
      <w:r w:rsidR="004244EC" w:rsidRPr="00A45DD7">
        <w:rPr>
          <w:rFonts w:ascii="Times New Roman" w:hAnsi="Times New Roman" w:cs="Times New Roman"/>
          <w:sz w:val="24"/>
          <w:szCs w:val="24"/>
          <w:lang w:val="en-US"/>
        </w:rPr>
        <w:t xml:space="preserve"> minutes to allow evaporation of excess solvents.   To prepare the spray inks, initially,</w:t>
      </w:r>
      <w:r w:rsidRPr="00A45DD7">
        <w:rPr>
          <w:rFonts w:ascii="Times New Roman" w:hAnsi="Times New Roman" w:cs="Times New Roman"/>
          <w:sz w:val="24"/>
          <w:szCs w:val="24"/>
          <w:lang w:val="en-US"/>
        </w:rPr>
        <w:t xml:space="preserve"> </w:t>
      </w:r>
      <w:r w:rsidR="00E770E6" w:rsidRPr="00A45DD7">
        <w:rPr>
          <w:rFonts w:ascii="Times New Roman" w:hAnsi="Times New Roman" w:cs="Times New Roman"/>
          <w:sz w:val="24"/>
          <w:szCs w:val="24"/>
          <w:lang w:val="en-US"/>
        </w:rPr>
        <w:t xml:space="preserve">as received </w:t>
      </w:r>
      <w:r w:rsidRPr="00A45DD7">
        <w:rPr>
          <w:rFonts w:ascii="Times New Roman" w:hAnsi="Times New Roman" w:cs="Times New Roman"/>
          <w:sz w:val="24"/>
          <w:szCs w:val="24"/>
          <w:lang w:val="en-US"/>
        </w:rPr>
        <w:t xml:space="preserve">PVDF powder </w:t>
      </w:r>
      <w:r w:rsidR="00CF4510" w:rsidRPr="00A45DD7">
        <w:rPr>
          <w:rFonts w:ascii="Times New Roman" w:hAnsi="Times New Roman" w:cs="Times New Roman"/>
          <w:sz w:val="24"/>
          <w:szCs w:val="24"/>
          <w:lang w:val="en-US"/>
        </w:rPr>
        <w:t>was dissolved in</w:t>
      </w:r>
      <w:r w:rsidRPr="00A45DD7">
        <w:rPr>
          <w:rFonts w:ascii="Times New Roman" w:hAnsi="Times New Roman" w:cs="Times New Roman"/>
          <w:sz w:val="24"/>
          <w:szCs w:val="24"/>
          <w:lang w:val="en-US"/>
        </w:rPr>
        <w:t xml:space="preserve"> DMAc </w:t>
      </w:r>
      <w:r w:rsidR="00CF4510" w:rsidRPr="00A45DD7">
        <w:rPr>
          <w:rFonts w:ascii="Times New Roman" w:hAnsi="Times New Roman" w:cs="Times New Roman"/>
          <w:sz w:val="24"/>
          <w:szCs w:val="24"/>
          <w:lang w:val="en-US"/>
        </w:rPr>
        <w:t xml:space="preserve">forming a </w:t>
      </w:r>
      <w:r w:rsidRPr="00A45DD7">
        <w:rPr>
          <w:rFonts w:ascii="Times New Roman" w:hAnsi="Times New Roman" w:cs="Times New Roman"/>
          <w:sz w:val="24"/>
          <w:szCs w:val="24"/>
          <w:lang w:val="en-US"/>
        </w:rPr>
        <w:t xml:space="preserve">10 wt.%. </w:t>
      </w:r>
      <w:r w:rsidR="004244EC" w:rsidRPr="00A45DD7">
        <w:rPr>
          <w:rFonts w:ascii="Times New Roman" w:hAnsi="Times New Roman" w:cs="Times New Roman"/>
          <w:sz w:val="24"/>
          <w:szCs w:val="24"/>
          <w:lang w:val="en-US"/>
        </w:rPr>
        <w:t>The solution could be obtained after 6 hours of continuous magnetic stirring at room temperature.</w:t>
      </w:r>
      <w:r w:rsidR="00CF4510" w:rsidRPr="00A45DD7">
        <w:rPr>
          <w:rFonts w:ascii="Times New Roman" w:hAnsi="Times New Roman" w:cs="Times New Roman"/>
          <w:sz w:val="24"/>
          <w:szCs w:val="24"/>
          <w:lang w:val="en-US"/>
        </w:rPr>
        <w:t>. Upon full polymer dissolution, GnPs</w:t>
      </w:r>
      <w:r w:rsidRPr="00A45DD7">
        <w:rPr>
          <w:rFonts w:ascii="Times New Roman" w:hAnsi="Times New Roman" w:cs="Times New Roman"/>
          <w:sz w:val="24"/>
          <w:szCs w:val="24"/>
          <w:lang w:val="en-US"/>
        </w:rPr>
        <w:t xml:space="preserve"> were added to the </w:t>
      </w:r>
      <w:r w:rsidR="00CF4510" w:rsidRPr="00A45DD7">
        <w:rPr>
          <w:rFonts w:ascii="Times New Roman" w:hAnsi="Times New Roman" w:cs="Times New Roman"/>
          <w:sz w:val="24"/>
          <w:szCs w:val="24"/>
          <w:lang w:val="en-US"/>
        </w:rPr>
        <w:t xml:space="preserve">same solution </w:t>
      </w:r>
      <w:r w:rsidR="00290207" w:rsidRPr="00A45DD7">
        <w:rPr>
          <w:rFonts w:ascii="Times New Roman" w:hAnsi="Times New Roman" w:cs="Times New Roman"/>
          <w:sz w:val="24"/>
          <w:szCs w:val="24"/>
          <w:lang w:val="en-US"/>
        </w:rPr>
        <w:t>such that inks having GnPs concentrations</w:t>
      </w:r>
      <w:r w:rsidRPr="00A45DD7">
        <w:rPr>
          <w:rFonts w:ascii="Times New Roman" w:hAnsi="Times New Roman" w:cs="Times New Roman"/>
          <w:sz w:val="24"/>
          <w:szCs w:val="24"/>
          <w:lang w:val="en-US"/>
        </w:rPr>
        <w:t xml:space="preserve"> ranging from 10 to 60 wt.% </w:t>
      </w:r>
      <w:r w:rsidR="00E770E6" w:rsidRPr="00A45DD7">
        <w:rPr>
          <w:rFonts w:ascii="Times New Roman" w:hAnsi="Times New Roman" w:cs="Times New Roman"/>
          <w:sz w:val="24"/>
          <w:szCs w:val="24"/>
          <w:lang w:val="en-US"/>
        </w:rPr>
        <w:t xml:space="preserve">with </w:t>
      </w:r>
      <w:r w:rsidRPr="00A45DD7">
        <w:rPr>
          <w:rFonts w:ascii="Times New Roman" w:hAnsi="Times New Roman" w:cs="Times New Roman"/>
          <w:sz w:val="24"/>
          <w:szCs w:val="24"/>
          <w:lang w:val="en-US"/>
        </w:rPr>
        <w:t xml:space="preserve">respect to </w:t>
      </w:r>
      <w:r w:rsidR="00290207" w:rsidRPr="00A45DD7">
        <w:rPr>
          <w:rFonts w:ascii="Times New Roman" w:hAnsi="Times New Roman" w:cs="Times New Roman"/>
          <w:sz w:val="24"/>
          <w:szCs w:val="24"/>
          <w:lang w:val="en-US"/>
        </w:rPr>
        <w:t xml:space="preserve">the polymer were formed. </w:t>
      </w:r>
      <w:r w:rsidR="00E770E6" w:rsidRPr="00A45DD7">
        <w:rPr>
          <w:rFonts w:ascii="Times New Roman" w:hAnsi="Times New Roman" w:cs="Times New Roman"/>
          <w:sz w:val="24"/>
          <w:szCs w:val="24"/>
          <w:lang w:val="en-US"/>
        </w:rPr>
        <w:t xml:space="preserve">In order to be able to spray the solutions, their viscosity was reduced by adding acetone as co-solvent. </w:t>
      </w:r>
      <w:r w:rsidR="004244EC" w:rsidRPr="00A45DD7">
        <w:rPr>
          <w:rFonts w:ascii="Times New Roman" w:hAnsi="Times New Roman" w:cs="Times New Roman"/>
          <w:sz w:val="24"/>
          <w:szCs w:val="24"/>
          <w:lang w:val="en-US"/>
        </w:rPr>
        <w:t xml:space="preserve">Dilution </w:t>
      </w:r>
      <w:r w:rsidR="004244EC" w:rsidRPr="00A45DD7">
        <w:rPr>
          <w:rFonts w:ascii="Times New Roman" w:hAnsi="Times New Roman" w:cs="Times New Roman"/>
          <w:sz w:val="24"/>
          <w:szCs w:val="24"/>
          <w:lang w:val="en-US"/>
        </w:rPr>
        <w:lastRenderedPageBreak/>
        <w:t>was done as follows: a</w:t>
      </w:r>
      <w:r w:rsidR="00E770E6" w:rsidRPr="00A45DD7">
        <w:rPr>
          <w:rFonts w:ascii="Times New Roman" w:hAnsi="Times New Roman" w:cs="Times New Roman"/>
          <w:sz w:val="24"/>
          <w:szCs w:val="24"/>
          <w:lang w:val="en-US"/>
        </w:rPr>
        <w:t xml:space="preserve"> certain amount of </w:t>
      </w:r>
      <w:r w:rsidR="004244EC" w:rsidRPr="00A45DD7">
        <w:rPr>
          <w:rFonts w:ascii="Times New Roman" w:hAnsi="Times New Roman" w:cs="Times New Roman"/>
          <w:sz w:val="24"/>
          <w:szCs w:val="24"/>
          <w:lang w:val="en-US"/>
        </w:rPr>
        <w:t xml:space="preserve">original </w:t>
      </w:r>
      <w:r w:rsidR="00E770E6" w:rsidRPr="00A45DD7">
        <w:rPr>
          <w:rFonts w:ascii="Times New Roman" w:hAnsi="Times New Roman" w:cs="Times New Roman"/>
          <w:sz w:val="24"/>
          <w:szCs w:val="24"/>
          <w:lang w:val="en-US"/>
        </w:rPr>
        <w:t xml:space="preserve">ink to be sprayed was weighed and to this equal weight of </w:t>
      </w:r>
      <w:r w:rsidR="00C6727C" w:rsidRPr="00A45DD7">
        <w:rPr>
          <w:rFonts w:ascii="Times New Roman" w:hAnsi="Times New Roman" w:cs="Times New Roman"/>
          <w:sz w:val="24"/>
          <w:szCs w:val="24"/>
          <w:lang w:val="en-US"/>
        </w:rPr>
        <w:t xml:space="preserve">acetone </w:t>
      </w:r>
      <w:r w:rsidR="00E770E6" w:rsidRPr="00A45DD7">
        <w:rPr>
          <w:rFonts w:ascii="Times New Roman" w:hAnsi="Times New Roman" w:cs="Times New Roman"/>
          <w:sz w:val="24"/>
          <w:szCs w:val="24"/>
          <w:lang w:val="en-US"/>
        </w:rPr>
        <w:t xml:space="preserve">was added. </w:t>
      </w:r>
      <w:r w:rsidR="00C6727C" w:rsidRPr="00A45DD7">
        <w:rPr>
          <w:rFonts w:ascii="Times New Roman" w:hAnsi="Times New Roman" w:cs="Times New Roman"/>
          <w:sz w:val="24"/>
          <w:szCs w:val="24"/>
          <w:lang w:val="en-US"/>
        </w:rPr>
        <w:t xml:space="preserve">Diluted </w:t>
      </w:r>
      <w:r w:rsidRPr="00A45DD7">
        <w:rPr>
          <w:rFonts w:ascii="Times New Roman" w:hAnsi="Times New Roman" w:cs="Times New Roman"/>
          <w:sz w:val="24"/>
          <w:szCs w:val="24"/>
          <w:lang w:val="en-US"/>
        </w:rPr>
        <w:t xml:space="preserve">inks were stirred for 5 min at room temperature and in order to </w:t>
      </w:r>
      <w:r w:rsidR="00C6727C" w:rsidRPr="00A45DD7">
        <w:rPr>
          <w:rFonts w:ascii="Times New Roman" w:hAnsi="Times New Roman" w:cs="Times New Roman"/>
          <w:sz w:val="24"/>
          <w:szCs w:val="24"/>
          <w:lang w:val="en-US"/>
        </w:rPr>
        <w:t xml:space="preserve">stabilize the solution </w:t>
      </w:r>
      <w:r w:rsidR="004244EC" w:rsidRPr="00A45DD7">
        <w:rPr>
          <w:rFonts w:ascii="Times New Roman" w:hAnsi="Times New Roman" w:cs="Times New Roman"/>
          <w:sz w:val="24"/>
          <w:szCs w:val="24"/>
          <w:lang w:val="en-US"/>
        </w:rPr>
        <w:t xml:space="preserve">and improve the </w:t>
      </w:r>
      <w:r w:rsidR="00C6727C" w:rsidRPr="00A45DD7">
        <w:rPr>
          <w:rFonts w:ascii="Times New Roman" w:hAnsi="Times New Roman" w:cs="Times New Roman"/>
          <w:sz w:val="24"/>
          <w:szCs w:val="24"/>
          <w:lang w:val="en-US"/>
        </w:rPr>
        <w:t>dispersion</w:t>
      </w:r>
      <w:r w:rsidR="004244EC" w:rsidRPr="00A45DD7">
        <w:rPr>
          <w:rFonts w:ascii="Times New Roman" w:hAnsi="Times New Roman" w:cs="Times New Roman"/>
          <w:sz w:val="24"/>
          <w:szCs w:val="24"/>
          <w:lang w:val="en-US"/>
        </w:rPr>
        <w:t xml:space="preserve"> further</w:t>
      </w:r>
      <w:r w:rsidR="00C6727C" w:rsidRPr="00A45DD7">
        <w:rPr>
          <w:rFonts w:ascii="Times New Roman" w:hAnsi="Times New Roman" w:cs="Times New Roman"/>
          <w:sz w:val="24"/>
          <w:szCs w:val="24"/>
          <w:lang w:val="en-US"/>
        </w:rPr>
        <w:t xml:space="preserve">, </w:t>
      </w:r>
      <w:r w:rsidR="00C6727C" w:rsidRPr="00A45DD7">
        <w:rPr>
          <w:rFonts w:ascii="Times New Roman" w:hAnsi="Times New Roman" w:cs="Times New Roman"/>
          <w:sz w:val="24"/>
          <w:szCs w:val="24"/>
          <w:shd w:val="clear" w:color="auto" w:fill="FFFFFF"/>
          <w:lang w:val="en-US"/>
        </w:rPr>
        <w:t xml:space="preserve">inks were processed with high-pressure homogenization (GEA Lab </w:t>
      </w:r>
      <w:r w:rsidR="0011752B" w:rsidRPr="00A45DD7">
        <w:rPr>
          <w:rFonts w:ascii="Times New Roman" w:hAnsi="Times New Roman" w:cs="Times New Roman"/>
          <w:sz w:val="24"/>
          <w:szCs w:val="24"/>
          <w:shd w:val="clear" w:color="auto" w:fill="FFFFFF"/>
          <w:lang w:val="en-US"/>
        </w:rPr>
        <w:t>Homogenizer PandaPLUS 1000) with a pressure range of 67</w:t>
      </w:r>
      <w:r w:rsidR="00C6727C" w:rsidRPr="00A45DD7">
        <w:rPr>
          <w:rFonts w:ascii="Times New Roman" w:hAnsi="Times New Roman" w:cs="Times New Roman"/>
          <w:sz w:val="24"/>
          <w:szCs w:val="24"/>
          <w:shd w:val="clear" w:color="auto" w:fill="FFFFFF"/>
          <w:lang w:val="en-US"/>
        </w:rPr>
        <w:t>0 bar</w:t>
      </w:r>
      <w:r w:rsidR="0011752B" w:rsidRPr="00A45DD7">
        <w:rPr>
          <w:rFonts w:ascii="Times New Roman" w:hAnsi="Times New Roman" w:cs="Times New Roman"/>
          <w:sz w:val="24"/>
          <w:szCs w:val="24"/>
          <w:shd w:val="clear" w:color="auto" w:fill="FFFFFF"/>
          <w:lang w:val="en-US"/>
        </w:rPr>
        <w:t xml:space="preserve"> to 800 bar </w:t>
      </w:r>
      <w:r w:rsidR="00791629" w:rsidRPr="00A45DD7">
        <w:rPr>
          <w:rFonts w:ascii="Times New Roman" w:hAnsi="Times New Roman" w:cs="Times New Roman"/>
          <w:sz w:val="24"/>
          <w:szCs w:val="24"/>
          <w:shd w:val="clear" w:color="auto" w:fill="FFFFFF"/>
          <w:lang w:val="en-US"/>
        </w:rPr>
        <w:t xml:space="preserve">depending on the conceration of the inks </w:t>
      </w:r>
      <w:r w:rsidR="00C6727C" w:rsidRPr="00A45DD7">
        <w:rPr>
          <w:rFonts w:ascii="Times New Roman" w:hAnsi="Times New Roman" w:cs="Times New Roman"/>
          <w:sz w:val="24"/>
          <w:szCs w:val="24"/>
          <w:shd w:val="clear" w:color="auto" w:fill="FFFFFF"/>
          <w:lang w:val="en-US"/>
        </w:rPr>
        <w:t xml:space="preserve">for </w:t>
      </w:r>
      <w:r w:rsidR="00791629" w:rsidRPr="00A45DD7">
        <w:rPr>
          <w:rFonts w:ascii="Times New Roman" w:hAnsi="Times New Roman" w:cs="Times New Roman"/>
          <w:sz w:val="24"/>
          <w:szCs w:val="24"/>
          <w:shd w:val="clear" w:color="auto" w:fill="FFFFFF"/>
          <w:lang w:val="en-US"/>
        </w:rPr>
        <w:t>three</w:t>
      </w:r>
      <w:r w:rsidR="00C6727C" w:rsidRPr="00A45DD7">
        <w:rPr>
          <w:rFonts w:ascii="Times New Roman" w:hAnsi="Times New Roman" w:cs="Times New Roman"/>
          <w:sz w:val="24"/>
          <w:szCs w:val="24"/>
          <w:shd w:val="clear" w:color="auto" w:fill="FFFFFF"/>
          <w:lang w:val="en-US"/>
        </w:rPr>
        <w:t xml:space="preserve"> repetitive cycles </w:t>
      </w:r>
      <w:r w:rsidR="006705DA" w:rsidRPr="00A45DD7">
        <w:rPr>
          <w:rFonts w:ascii="Times New Roman" w:hAnsi="Times New Roman" w:cs="Times New Roman"/>
          <w:sz w:val="24"/>
          <w:szCs w:val="24"/>
        </w:rPr>
        <w:t>[33]</w:t>
      </w:r>
      <w:r w:rsidR="00C6727C" w:rsidRPr="00A45DD7">
        <w:rPr>
          <w:rFonts w:ascii="Times New Roman" w:hAnsi="Times New Roman" w:cs="Times New Roman"/>
          <w:sz w:val="24"/>
          <w:szCs w:val="24"/>
          <w:shd w:val="clear" w:color="auto" w:fill="FFFFFF"/>
          <w:lang w:val="en-US"/>
        </w:rPr>
        <w:t>.</w:t>
      </w:r>
      <w:r w:rsidR="00791629" w:rsidRPr="00A45DD7">
        <w:rPr>
          <w:rFonts w:ascii="Times New Roman" w:hAnsi="Times New Roman" w:cs="Times New Roman"/>
          <w:sz w:val="24"/>
          <w:szCs w:val="24"/>
          <w:shd w:val="clear" w:color="auto" w:fill="FFFFFF"/>
          <w:lang w:val="en-US"/>
        </w:rPr>
        <w:t xml:space="preserve"> Concentrated inks, i.e., inks containing more GnPs were homogenized at lower pressures (670 bar to 700 bar)</w:t>
      </w:r>
      <w:r w:rsidR="00A71B63" w:rsidRPr="00A45DD7">
        <w:rPr>
          <w:rFonts w:ascii="Times New Roman" w:hAnsi="Times New Roman" w:cs="Times New Roman"/>
          <w:sz w:val="24"/>
          <w:szCs w:val="24"/>
          <w:shd w:val="clear" w:color="auto" w:fill="FFFFFF"/>
          <w:lang w:val="en-US"/>
        </w:rPr>
        <w:t>.</w:t>
      </w:r>
      <w:r w:rsidR="004244EC" w:rsidRPr="00A45DD7">
        <w:rPr>
          <w:rFonts w:ascii="Times New Roman" w:hAnsi="Times New Roman" w:cs="Times New Roman"/>
          <w:sz w:val="24"/>
          <w:szCs w:val="24"/>
          <w:shd w:val="clear" w:color="auto" w:fill="FFFFFF"/>
          <w:lang w:val="en-US"/>
        </w:rPr>
        <w:t xml:space="preserve"> </w:t>
      </w:r>
      <w:r w:rsidR="00791629" w:rsidRPr="00A45DD7">
        <w:rPr>
          <w:rFonts w:ascii="Times New Roman" w:hAnsi="Times New Roman" w:cs="Times New Roman"/>
          <w:sz w:val="24"/>
          <w:szCs w:val="24"/>
          <w:shd w:val="clear" w:color="auto" w:fill="FFFFFF"/>
          <w:lang w:val="en-US"/>
        </w:rPr>
        <w:t xml:space="preserve"> </w:t>
      </w:r>
      <w:r w:rsidR="004244EC" w:rsidRPr="00A45DD7">
        <w:rPr>
          <w:rFonts w:ascii="Times New Roman" w:hAnsi="Times New Roman" w:cs="Times New Roman"/>
          <w:sz w:val="24"/>
          <w:szCs w:val="24"/>
          <w:shd w:val="clear" w:color="auto" w:fill="FFFFFF"/>
          <w:lang w:val="en-US"/>
        </w:rPr>
        <w:t xml:space="preserve">A minium of 300 ml solution is required to operate the homogenizer. </w:t>
      </w:r>
      <w:r w:rsidRPr="00A45DD7">
        <w:rPr>
          <w:rFonts w:ascii="Times New Roman" w:hAnsi="Times New Roman" w:cs="Times New Roman"/>
          <w:sz w:val="24"/>
          <w:szCs w:val="24"/>
          <w:lang w:val="en-US"/>
        </w:rPr>
        <w:t xml:space="preserve">The nanocomposite </w:t>
      </w:r>
      <w:r w:rsidR="006D5628" w:rsidRPr="00A45DD7">
        <w:rPr>
          <w:rFonts w:ascii="Times New Roman" w:hAnsi="Times New Roman" w:cs="Times New Roman"/>
          <w:sz w:val="24"/>
          <w:szCs w:val="24"/>
          <w:lang w:val="en-US"/>
        </w:rPr>
        <w:t>coatings</w:t>
      </w:r>
      <w:r w:rsidRPr="00A45DD7">
        <w:rPr>
          <w:rFonts w:ascii="Times New Roman" w:hAnsi="Times New Roman" w:cs="Times New Roman"/>
          <w:sz w:val="24"/>
          <w:szCs w:val="24"/>
          <w:lang w:val="en-US"/>
        </w:rPr>
        <w:t xml:space="preserve"> were deposited on aluminum substrates by </w:t>
      </w:r>
      <w:r w:rsidR="00C6727C" w:rsidRPr="00A45DD7">
        <w:rPr>
          <w:rFonts w:ascii="Times New Roman" w:hAnsi="Times New Roman" w:cs="Times New Roman"/>
          <w:sz w:val="24"/>
          <w:szCs w:val="24"/>
          <w:lang w:val="en-US"/>
        </w:rPr>
        <w:t xml:space="preserve">using an </w:t>
      </w:r>
      <w:r w:rsidRPr="00A45DD7">
        <w:rPr>
          <w:rFonts w:ascii="Times New Roman" w:hAnsi="Times New Roman" w:cs="Times New Roman"/>
          <w:sz w:val="24"/>
          <w:szCs w:val="24"/>
          <w:lang w:val="en-US"/>
        </w:rPr>
        <w:t xml:space="preserve">airbrush spray system, </w:t>
      </w:r>
      <w:r w:rsidR="006D5628" w:rsidRPr="00A45DD7">
        <w:rPr>
          <w:rFonts w:ascii="Times New Roman" w:hAnsi="Times New Roman" w:cs="Times New Roman"/>
          <w:sz w:val="24"/>
          <w:szCs w:val="24"/>
          <w:lang w:val="en-US"/>
        </w:rPr>
        <w:t>(</w:t>
      </w:r>
      <w:r w:rsidRPr="00A45DD7">
        <w:rPr>
          <w:rFonts w:ascii="Times New Roman" w:hAnsi="Times New Roman" w:cs="Times New Roman"/>
          <w:sz w:val="24"/>
          <w:szCs w:val="24"/>
          <w:lang w:val="en-US"/>
        </w:rPr>
        <w:t xml:space="preserve">model VL-SET, </w:t>
      </w:r>
      <w:r w:rsidR="006D5628" w:rsidRPr="00A45DD7">
        <w:rPr>
          <w:rFonts w:ascii="Times New Roman" w:hAnsi="Times New Roman" w:cs="Times New Roman"/>
          <w:sz w:val="24"/>
          <w:szCs w:val="24"/>
          <w:lang w:val="en-US"/>
        </w:rPr>
        <w:t xml:space="preserve">double action – internal mix – siphon feed Airbrush, </w:t>
      </w:r>
      <w:r w:rsidRPr="00A45DD7">
        <w:rPr>
          <w:rFonts w:ascii="Times New Roman" w:hAnsi="Times New Roman" w:cs="Times New Roman"/>
          <w:sz w:val="24"/>
          <w:szCs w:val="24"/>
          <w:lang w:val="en-US"/>
        </w:rPr>
        <w:t>Paasche</w:t>
      </w:r>
      <w:r w:rsidR="006D5628" w:rsidRPr="00A45DD7">
        <w:rPr>
          <w:rFonts w:ascii="Times New Roman" w:hAnsi="Times New Roman" w:cs="Times New Roman"/>
          <w:sz w:val="24"/>
          <w:szCs w:val="24"/>
          <w:lang w:val="en-US"/>
        </w:rPr>
        <w:t>, USA</w:t>
      </w:r>
      <w:r w:rsidRPr="00A45DD7">
        <w:rPr>
          <w:rFonts w:ascii="Times New Roman" w:hAnsi="Times New Roman" w:cs="Times New Roman"/>
          <w:sz w:val="24"/>
          <w:szCs w:val="24"/>
          <w:lang w:val="en-US"/>
        </w:rPr>
        <w:t>)</w:t>
      </w:r>
      <w:r w:rsidR="00C6727C" w:rsidRPr="00A45DD7">
        <w:rPr>
          <w:rFonts w:ascii="Times New Roman" w:hAnsi="Times New Roman" w:cs="Times New Roman"/>
          <w:sz w:val="24"/>
          <w:szCs w:val="24"/>
          <w:lang w:val="en-US"/>
        </w:rPr>
        <w:t>. Substrates were</w:t>
      </w:r>
      <w:r w:rsidR="002A7F69" w:rsidRPr="00A45DD7">
        <w:rPr>
          <w:rFonts w:ascii="Times New Roman" w:hAnsi="Times New Roman" w:cs="Times New Roman"/>
          <w:sz w:val="24"/>
          <w:szCs w:val="24"/>
          <w:lang w:val="en-US"/>
        </w:rPr>
        <w:t xml:space="preserve"> </w:t>
      </w:r>
      <w:r w:rsidR="00317D0F" w:rsidRPr="00A45DD7">
        <w:rPr>
          <w:rFonts w:ascii="Times New Roman" w:hAnsi="Times New Roman" w:cs="Times New Roman"/>
          <w:sz w:val="24"/>
          <w:szCs w:val="24"/>
          <w:lang w:val="en-US"/>
        </w:rPr>
        <w:t>placed on a holder that was maintained</w:t>
      </w:r>
      <w:r w:rsidR="002A7F69" w:rsidRPr="00A45DD7">
        <w:rPr>
          <w:rFonts w:ascii="Times New Roman" w:hAnsi="Times New Roman" w:cs="Times New Roman"/>
          <w:sz w:val="24"/>
          <w:szCs w:val="24"/>
          <w:lang w:val="en-US"/>
        </w:rPr>
        <w:t xml:space="preserve"> at a tilt</w:t>
      </w:r>
      <w:r w:rsidR="00C6727C" w:rsidRPr="00A45DD7">
        <w:rPr>
          <w:rFonts w:ascii="Times New Roman" w:hAnsi="Times New Roman" w:cs="Times New Roman"/>
          <w:sz w:val="24"/>
          <w:szCs w:val="24"/>
          <w:lang w:val="en-US"/>
        </w:rPr>
        <w:t xml:space="preserve"> angle of 30</w:t>
      </w:r>
      <w:r w:rsidRPr="00A45DD7">
        <w:rPr>
          <w:rFonts w:ascii="Times New Roman" w:hAnsi="Times New Roman" w:cs="Times New Roman"/>
          <w:sz w:val="24"/>
          <w:szCs w:val="24"/>
          <w:lang w:val="en-US"/>
        </w:rPr>
        <w:t xml:space="preserve">° </w:t>
      </w:r>
      <w:r w:rsidR="00C6727C" w:rsidRPr="00A45DD7">
        <w:rPr>
          <w:rFonts w:ascii="Times New Roman" w:hAnsi="Times New Roman" w:cs="Times New Roman"/>
          <w:sz w:val="24"/>
          <w:szCs w:val="24"/>
          <w:lang w:val="en-US"/>
        </w:rPr>
        <w:t xml:space="preserve">from the ground facing the spray nozzle.  </w:t>
      </w:r>
    </w:p>
    <w:p w:rsidR="00525031" w:rsidRPr="00A45DD7" w:rsidRDefault="00525031" w:rsidP="008067F2">
      <w:pPr>
        <w:pStyle w:val="ListParagraph"/>
        <w:shd w:val="clear" w:color="auto" w:fill="FFFFFF"/>
        <w:tabs>
          <w:tab w:val="left" w:pos="426"/>
        </w:tabs>
        <w:spacing w:before="100" w:beforeAutospacing="1" w:after="100" w:afterAutospacing="1" w:line="360" w:lineRule="auto"/>
        <w:ind w:left="0"/>
        <w:jc w:val="both"/>
        <w:rPr>
          <w:rFonts w:ascii="Times New Roman" w:hAnsi="Times New Roman" w:cs="Times New Roman"/>
          <w:sz w:val="24"/>
          <w:szCs w:val="24"/>
          <w:lang w:val="en-US"/>
        </w:rPr>
      </w:pPr>
      <w:r w:rsidRPr="00A45DD7">
        <w:rPr>
          <w:rFonts w:ascii="Times New Roman" w:hAnsi="Times New Roman" w:cs="Times New Roman"/>
          <w:sz w:val="24"/>
          <w:szCs w:val="24"/>
          <w:lang w:val="en-US"/>
        </w:rPr>
        <w:tab/>
        <w:t xml:space="preserve"> The distance between the spray-gun nozzle and aluminum substrate was fixed at 10 cm and the spraying pressure was </w:t>
      </w:r>
      <w:r w:rsidR="002A7F69" w:rsidRPr="00A45DD7">
        <w:rPr>
          <w:rFonts w:ascii="Times New Roman" w:hAnsi="Times New Roman" w:cs="Times New Roman"/>
          <w:sz w:val="24"/>
          <w:szCs w:val="24"/>
          <w:lang w:val="en-US"/>
        </w:rPr>
        <w:t xml:space="preserve">set </w:t>
      </w:r>
      <w:r w:rsidRPr="00A45DD7">
        <w:rPr>
          <w:rFonts w:ascii="Times New Roman" w:hAnsi="Times New Roman" w:cs="Times New Roman"/>
          <w:sz w:val="24"/>
          <w:szCs w:val="24"/>
          <w:lang w:val="en-US"/>
        </w:rPr>
        <w:t>at 1.5 bar.</w:t>
      </w:r>
      <w:r w:rsidR="002A7F69" w:rsidRPr="00A45DD7">
        <w:rPr>
          <w:rFonts w:ascii="Times New Roman" w:hAnsi="Times New Roman" w:cs="Times New Roman"/>
          <w:sz w:val="24"/>
          <w:szCs w:val="24"/>
          <w:lang w:val="en-US"/>
        </w:rPr>
        <w:t xml:space="preserve"> </w:t>
      </w:r>
      <w:r w:rsidR="00DF30CD" w:rsidRPr="00A45DD7">
        <w:rPr>
          <w:rFonts w:ascii="Times New Roman" w:hAnsi="Times New Roman" w:cs="Times New Roman"/>
          <w:sz w:val="24"/>
          <w:szCs w:val="24"/>
          <w:lang w:val="en-US"/>
        </w:rPr>
        <w:t>As mentioned each coating layer was about 5</w:t>
      </w:r>
      <w:r w:rsidR="002A7F69" w:rsidRPr="00A45DD7">
        <w:rPr>
          <w:rFonts w:ascii="Times New Roman" w:hAnsi="Times New Roman" w:cs="Times New Roman"/>
          <w:sz w:val="24"/>
          <w:szCs w:val="24"/>
          <w:lang w:val="en-US"/>
        </w:rPr>
        <w:t xml:space="preserve"> </w:t>
      </w:r>
      <m:oMath>
        <m:r>
          <w:rPr>
            <w:rFonts w:ascii="Cambria Math" w:hAnsi="Cambria Math" w:cs="Times New Roman"/>
            <w:sz w:val="24"/>
            <w:szCs w:val="24"/>
            <w:lang w:val="en-US"/>
          </w:rPr>
          <m:t>μm</m:t>
        </m:r>
      </m:oMath>
      <w:r w:rsidR="002A7F69" w:rsidRPr="00A45DD7">
        <w:rPr>
          <w:rFonts w:ascii="Times New Roman" w:hAnsi="Times New Roman" w:cs="Times New Roman"/>
          <w:sz w:val="24"/>
          <w:szCs w:val="24"/>
          <w:lang w:val="en-US"/>
        </w:rPr>
        <w:t xml:space="preserve"> thick</w:t>
      </w:r>
      <w:r w:rsidR="00DF30CD" w:rsidRPr="00A45DD7">
        <w:rPr>
          <w:rFonts w:ascii="Times New Roman" w:hAnsi="Times New Roman" w:cs="Times New Roman"/>
          <w:sz w:val="24"/>
          <w:szCs w:val="24"/>
          <w:lang w:val="en-US"/>
        </w:rPr>
        <w:t>.</w:t>
      </w:r>
      <w:r w:rsidR="002A7F69" w:rsidRPr="00A45DD7">
        <w:rPr>
          <w:rFonts w:ascii="Times New Roman" w:hAnsi="Times New Roman" w:cs="Times New Roman"/>
          <w:sz w:val="24"/>
          <w:szCs w:val="24"/>
          <w:lang w:val="en-US"/>
        </w:rPr>
        <w:t xml:space="preserve"> </w:t>
      </w:r>
      <w:r w:rsidRPr="00A45DD7">
        <w:rPr>
          <w:rFonts w:ascii="Times New Roman" w:hAnsi="Times New Roman"/>
          <w:sz w:val="24"/>
          <w:szCs w:val="24"/>
          <w:lang w:val="en-US"/>
        </w:rPr>
        <w:t xml:space="preserve">The thickness of </w:t>
      </w:r>
      <w:r w:rsidR="002A7F69" w:rsidRPr="00A45DD7">
        <w:rPr>
          <w:rFonts w:ascii="Times New Roman" w:hAnsi="Times New Roman"/>
          <w:sz w:val="24"/>
          <w:szCs w:val="24"/>
          <w:lang w:val="en-US"/>
        </w:rPr>
        <w:t xml:space="preserve">the coatings </w:t>
      </w:r>
      <w:r w:rsidRPr="00A45DD7">
        <w:rPr>
          <w:rFonts w:ascii="Times New Roman" w:hAnsi="Times New Roman"/>
          <w:sz w:val="24"/>
          <w:szCs w:val="24"/>
          <w:lang w:val="en-US"/>
        </w:rPr>
        <w:t>was measured using a 3D optical profilometer</w:t>
      </w:r>
      <w:r w:rsidR="0063611E" w:rsidRPr="00A45DD7">
        <w:rPr>
          <w:rFonts w:ascii="Times New Roman" w:hAnsi="Times New Roman"/>
          <w:sz w:val="24"/>
          <w:szCs w:val="24"/>
          <w:lang w:val="en-US"/>
        </w:rPr>
        <w:t xml:space="preserve"> (</w:t>
      </w:r>
      <w:r w:rsidR="00220AD6" w:rsidRPr="00A45DD7">
        <w:rPr>
          <w:rFonts w:ascii="Times New Roman" w:hAnsi="Times New Roman" w:cs="Times New Roman"/>
          <w:sz w:val="24"/>
          <w:szCs w:val="24"/>
          <w:lang w:val="en-US"/>
        </w:rPr>
        <w:t>3D Optical Profilometer, Zeta Instruments</w:t>
      </w:r>
      <w:r w:rsidR="0063611E" w:rsidRPr="00A45DD7">
        <w:rPr>
          <w:rFonts w:ascii="Times New Roman" w:hAnsi="Times New Roman"/>
          <w:sz w:val="24"/>
          <w:szCs w:val="24"/>
          <w:lang w:val="en-US"/>
        </w:rPr>
        <w:t>)</w:t>
      </w:r>
      <w:r w:rsidRPr="00A45DD7">
        <w:rPr>
          <w:rFonts w:ascii="Times New Roman" w:hAnsi="Times New Roman"/>
          <w:sz w:val="24"/>
          <w:szCs w:val="24"/>
          <w:lang w:val="en-US"/>
        </w:rPr>
        <w:t xml:space="preserve"> at 50</w:t>
      </w:r>
      <w:r w:rsidRPr="00A45DD7">
        <w:rPr>
          <w:rFonts w:ascii="Times New Roman" w:hAnsi="Times New Roman" w:cs="Times New Roman"/>
          <w:sz w:val="24"/>
          <w:szCs w:val="24"/>
          <w:lang w:val="en-US" w:eastAsia="it-IT"/>
        </w:rPr>
        <w:t>×</w:t>
      </w:r>
      <w:r w:rsidRPr="00A45DD7">
        <w:rPr>
          <w:rFonts w:ascii="Times New Roman" w:hAnsi="Times New Roman"/>
          <w:sz w:val="24"/>
          <w:szCs w:val="24"/>
          <w:lang w:val="en-US"/>
        </w:rPr>
        <w:t xml:space="preserve"> magn</w:t>
      </w:r>
      <w:r w:rsidR="00DF30CD" w:rsidRPr="00A45DD7">
        <w:rPr>
          <w:rFonts w:ascii="Times New Roman" w:hAnsi="Times New Roman"/>
          <w:sz w:val="24"/>
          <w:szCs w:val="24"/>
          <w:lang w:val="en-US"/>
        </w:rPr>
        <w:t xml:space="preserve">ification with accuracy of 0.05 </w:t>
      </w:r>
      <w:r w:rsidR="00DF30CD" w:rsidRPr="00A45DD7">
        <w:rPr>
          <w:rFonts w:ascii="Symbol" w:hAnsi="Symbol"/>
          <w:sz w:val="24"/>
          <w:szCs w:val="24"/>
          <w:lang w:val="en-US"/>
        </w:rPr>
        <w:t></w:t>
      </w:r>
      <w:r w:rsidR="00DF30CD" w:rsidRPr="00A45DD7">
        <w:rPr>
          <w:rFonts w:ascii="Times New Roman" w:hAnsi="Times New Roman"/>
          <w:sz w:val="24"/>
          <w:szCs w:val="24"/>
          <w:lang w:val="en-US"/>
        </w:rPr>
        <w:t xml:space="preserve">m. </w:t>
      </w:r>
      <w:r w:rsidRPr="00A45DD7">
        <w:rPr>
          <w:rFonts w:ascii="Times New Roman" w:hAnsi="Times New Roman" w:cs="Times New Roman"/>
          <w:sz w:val="24"/>
          <w:szCs w:val="24"/>
          <w:lang w:val="en-US"/>
        </w:rPr>
        <w:t xml:space="preserve">Thickness measurements were repeated several times in different spots of the </w:t>
      </w:r>
      <w:r w:rsidR="003A61F0" w:rsidRPr="00A45DD7">
        <w:rPr>
          <w:rFonts w:ascii="Times New Roman" w:hAnsi="Times New Roman" w:cs="Times New Roman"/>
          <w:sz w:val="24"/>
          <w:szCs w:val="24"/>
          <w:lang w:val="en-US"/>
        </w:rPr>
        <w:t xml:space="preserve">coatings and averages </w:t>
      </w:r>
      <w:r w:rsidR="00323008" w:rsidRPr="00A45DD7">
        <w:rPr>
          <w:rFonts w:ascii="Times New Roman" w:hAnsi="Times New Roman" w:cs="Times New Roman"/>
          <w:sz w:val="24"/>
          <w:szCs w:val="24"/>
          <w:lang w:val="en-US"/>
        </w:rPr>
        <w:t>were reported. Up to 10 successive layers were deposited in order to fin</w:t>
      </w:r>
      <w:r w:rsidR="00220AD6" w:rsidRPr="00A45DD7">
        <w:rPr>
          <w:rFonts w:ascii="Times New Roman" w:hAnsi="Times New Roman" w:cs="Times New Roman"/>
          <w:sz w:val="24"/>
          <w:szCs w:val="24"/>
          <w:lang w:val="en-US"/>
        </w:rPr>
        <w:t>d</w:t>
      </w:r>
      <w:r w:rsidR="00323008" w:rsidRPr="00A45DD7">
        <w:rPr>
          <w:rFonts w:ascii="Times New Roman" w:hAnsi="Times New Roman" w:cs="Times New Roman"/>
          <w:sz w:val="24"/>
          <w:szCs w:val="24"/>
          <w:lang w:val="en-US"/>
        </w:rPr>
        <w:t xml:space="preserve"> the optimum coating thickness. </w:t>
      </w:r>
      <w:r w:rsidR="000E4045" w:rsidRPr="00A45DD7">
        <w:rPr>
          <w:rFonts w:ascii="Times New Roman" w:hAnsi="Times New Roman" w:cs="Times New Roman"/>
          <w:sz w:val="24"/>
          <w:szCs w:val="24"/>
          <w:lang w:val="en-US"/>
        </w:rPr>
        <w:t>T</w:t>
      </w:r>
      <w:r w:rsidR="00323008" w:rsidRPr="00A45DD7">
        <w:rPr>
          <w:rFonts w:ascii="Times New Roman" w:hAnsi="Times New Roman" w:cs="Times New Roman"/>
          <w:sz w:val="24"/>
          <w:szCs w:val="24"/>
          <w:lang w:val="en-US"/>
        </w:rPr>
        <w:t>hree</w:t>
      </w:r>
      <w:r w:rsidR="00DF30CD" w:rsidRPr="00A45DD7">
        <w:rPr>
          <w:rFonts w:ascii="Times New Roman" w:hAnsi="Times New Roman" w:cs="Times New Roman"/>
          <w:sz w:val="24"/>
          <w:szCs w:val="24"/>
          <w:lang w:val="en-US"/>
        </w:rPr>
        <w:t xml:space="preserve"> to four</w:t>
      </w:r>
      <w:r w:rsidR="00323008" w:rsidRPr="00A45DD7">
        <w:rPr>
          <w:rFonts w:ascii="Times New Roman" w:hAnsi="Times New Roman" w:cs="Times New Roman"/>
          <w:sz w:val="24"/>
          <w:szCs w:val="24"/>
          <w:lang w:val="en-US"/>
        </w:rPr>
        <w:t xml:space="preserve"> layers </w:t>
      </w:r>
      <w:r w:rsidR="00220AD6" w:rsidRPr="00A45DD7">
        <w:rPr>
          <w:rFonts w:ascii="Times New Roman" w:hAnsi="Times New Roman" w:cs="Times New Roman"/>
          <w:sz w:val="24"/>
          <w:szCs w:val="24"/>
          <w:lang w:val="en-US"/>
        </w:rPr>
        <w:t>formed</w:t>
      </w:r>
      <w:r w:rsidR="00B401AD" w:rsidRPr="00A45DD7">
        <w:rPr>
          <w:rFonts w:ascii="Times New Roman" w:hAnsi="Times New Roman" w:cs="Times New Roman"/>
          <w:sz w:val="24"/>
          <w:szCs w:val="24"/>
          <w:lang w:val="en-US"/>
        </w:rPr>
        <w:t xml:space="preserve"> </w:t>
      </w:r>
      <w:r w:rsidR="000E4045" w:rsidRPr="00A45DD7">
        <w:rPr>
          <w:rFonts w:ascii="Times New Roman" w:hAnsi="Times New Roman" w:cs="Times New Roman"/>
          <w:sz w:val="24"/>
          <w:szCs w:val="24"/>
          <w:lang w:val="en-US"/>
        </w:rPr>
        <w:t xml:space="preserve">the optimum coating thickness of </w:t>
      </w:r>
      <w:r w:rsidR="00220AD6" w:rsidRPr="00A45DD7">
        <w:rPr>
          <w:rFonts w:ascii="Times New Roman" w:hAnsi="Times New Roman" w:cs="Times New Roman"/>
          <w:sz w:val="24"/>
          <w:szCs w:val="24"/>
          <w:lang w:val="en-US"/>
        </w:rPr>
        <w:t>about</w:t>
      </w:r>
      <w:r w:rsidR="00B62DF0" w:rsidRPr="00A45DD7">
        <w:rPr>
          <w:rFonts w:ascii="Times New Roman" w:hAnsi="Times New Roman" w:cs="Times New Roman"/>
          <w:sz w:val="24"/>
          <w:szCs w:val="24"/>
          <w:lang w:val="en-US"/>
        </w:rPr>
        <w:t xml:space="preserve"> </w:t>
      </w:r>
      <w:r w:rsidR="00323008" w:rsidRPr="00A45DD7">
        <w:rPr>
          <w:rFonts w:ascii="Times New Roman" w:hAnsi="Times New Roman" w:cs="Times New Roman"/>
          <w:sz w:val="24"/>
          <w:szCs w:val="24"/>
          <w:lang w:val="en-US"/>
        </w:rPr>
        <w:t>15</w:t>
      </w:r>
      <w:r w:rsidR="00DF30CD" w:rsidRPr="00A45DD7">
        <w:rPr>
          <w:rFonts w:ascii="Times New Roman" w:hAnsi="Times New Roman" w:cs="Times New Roman"/>
          <w:sz w:val="24"/>
          <w:szCs w:val="24"/>
          <w:lang w:val="en-US"/>
        </w:rPr>
        <w:t>-20</w:t>
      </w:r>
      <w:r w:rsidR="00323008" w:rsidRPr="00A45DD7">
        <w:rPr>
          <w:rFonts w:ascii="Times New Roman" w:hAnsi="Times New Roman" w:cs="Times New Roman"/>
          <w:sz w:val="24"/>
          <w:szCs w:val="24"/>
          <w:lang w:val="en-US"/>
        </w:rPr>
        <w:t xml:space="preserve"> </w:t>
      </w:r>
      <w:r w:rsidR="00DF30CD" w:rsidRPr="00A45DD7">
        <w:rPr>
          <w:rFonts w:ascii="Symbol" w:hAnsi="Symbol"/>
          <w:sz w:val="24"/>
          <w:szCs w:val="24"/>
          <w:lang w:val="en-US"/>
        </w:rPr>
        <w:t></w:t>
      </w:r>
      <w:r w:rsidR="00DF30CD" w:rsidRPr="00A45DD7">
        <w:rPr>
          <w:rFonts w:ascii="Times New Roman" w:hAnsi="Times New Roman"/>
          <w:sz w:val="24"/>
          <w:szCs w:val="24"/>
          <w:lang w:val="en-US"/>
        </w:rPr>
        <w:t>m</w:t>
      </w:r>
      <w:r w:rsidR="00323008" w:rsidRPr="00A45DD7">
        <w:rPr>
          <w:rFonts w:ascii="Times New Roman" w:hAnsi="Times New Roman" w:cs="Times New Roman"/>
          <w:sz w:val="24"/>
          <w:szCs w:val="24"/>
          <w:lang w:val="en-US"/>
        </w:rPr>
        <w:t xml:space="preserve">. </w:t>
      </w:r>
      <w:r w:rsidR="000E4045" w:rsidRPr="00A45DD7">
        <w:rPr>
          <w:rFonts w:ascii="Times New Roman" w:hAnsi="Times New Roman" w:cs="Times New Roman"/>
          <w:sz w:val="24"/>
          <w:szCs w:val="24"/>
          <w:lang w:val="en-US"/>
        </w:rPr>
        <w:t xml:space="preserve"> These coatings were further annealed</w:t>
      </w:r>
      <w:r w:rsidR="00E703D3" w:rsidRPr="00A45DD7">
        <w:rPr>
          <w:rFonts w:ascii="Times New Roman" w:hAnsi="Times New Roman" w:cs="Times New Roman"/>
          <w:sz w:val="24"/>
          <w:szCs w:val="24"/>
          <w:lang w:val="en-US"/>
        </w:rPr>
        <w:t xml:space="preserve"> and compacted</w:t>
      </w:r>
      <w:r w:rsidR="000E4045" w:rsidRPr="00A45DD7">
        <w:rPr>
          <w:rFonts w:ascii="Times New Roman" w:hAnsi="Times New Roman" w:cs="Times New Roman"/>
          <w:sz w:val="24"/>
          <w:szCs w:val="24"/>
          <w:lang w:val="en-US"/>
        </w:rPr>
        <w:t xml:space="preserve"> using a hydraulic press (Caver, USA) </w:t>
      </w:r>
      <w:r w:rsidRPr="00A45DD7">
        <w:rPr>
          <w:rFonts w:ascii="Times New Roman" w:hAnsi="Times New Roman" w:cs="Times New Roman"/>
          <w:sz w:val="24"/>
          <w:szCs w:val="24"/>
          <w:lang w:val="en-US"/>
        </w:rPr>
        <w:t xml:space="preserve">at 150°C for 10 minutes with an applied pressing load of 0.5 metric tons. </w:t>
      </w:r>
      <w:r w:rsidR="00DF30CD" w:rsidRPr="00A45DD7">
        <w:rPr>
          <w:rFonts w:ascii="Times New Roman" w:hAnsi="Times New Roman" w:cs="Times New Roman"/>
          <w:sz w:val="24"/>
          <w:szCs w:val="24"/>
          <w:lang w:val="en-US"/>
        </w:rPr>
        <w:t>Unfilled, p</w:t>
      </w:r>
      <w:r w:rsidR="000E4045" w:rsidRPr="00A45DD7">
        <w:rPr>
          <w:rFonts w:ascii="Times New Roman" w:hAnsi="Times New Roman" w:cs="Times New Roman"/>
          <w:sz w:val="24"/>
          <w:szCs w:val="24"/>
          <w:lang w:val="en-US"/>
        </w:rPr>
        <w:t xml:space="preserve">ristine </w:t>
      </w:r>
      <w:r w:rsidRPr="00A45DD7">
        <w:rPr>
          <w:rFonts w:ascii="Times New Roman" w:hAnsi="Times New Roman" w:cs="Times New Roman"/>
          <w:sz w:val="24"/>
          <w:szCs w:val="24"/>
          <w:lang w:val="en-US"/>
        </w:rPr>
        <w:t xml:space="preserve">PVDF </w:t>
      </w:r>
      <w:r w:rsidR="000E4045" w:rsidRPr="00A45DD7">
        <w:rPr>
          <w:rFonts w:ascii="Times New Roman" w:hAnsi="Times New Roman" w:cs="Times New Roman"/>
          <w:sz w:val="24"/>
          <w:szCs w:val="24"/>
          <w:lang w:val="en-US"/>
        </w:rPr>
        <w:t>coatings</w:t>
      </w:r>
      <w:r w:rsidRPr="00A45DD7">
        <w:rPr>
          <w:rFonts w:ascii="Times New Roman" w:hAnsi="Times New Roman" w:cs="Times New Roman"/>
          <w:sz w:val="24"/>
          <w:szCs w:val="24"/>
          <w:lang w:val="en-US"/>
        </w:rPr>
        <w:t xml:space="preserve"> </w:t>
      </w:r>
      <w:r w:rsidR="000E4045" w:rsidRPr="00A45DD7">
        <w:rPr>
          <w:rFonts w:ascii="Times New Roman" w:hAnsi="Times New Roman" w:cs="Times New Roman"/>
          <w:sz w:val="24"/>
          <w:szCs w:val="24"/>
          <w:lang w:val="en-US"/>
        </w:rPr>
        <w:t>were</w:t>
      </w:r>
      <w:r w:rsidRPr="00A45DD7">
        <w:rPr>
          <w:rFonts w:ascii="Times New Roman" w:hAnsi="Times New Roman" w:cs="Times New Roman"/>
          <w:sz w:val="24"/>
          <w:szCs w:val="24"/>
          <w:lang w:val="en-US"/>
        </w:rPr>
        <w:t xml:space="preserve"> also fabricated as control sample</w:t>
      </w:r>
      <w:r w:rsidR="000E4045" w:rsidRPr="00A45DD7">
        <w:rPr>
          <w:rFonts w:ascii="Times New Roman" w:hAnsi="Times New Roman" w:cs="Times New Roman"/>
          <w:sz w:val="24"/>
          <w:szCs w:val="24"/>
          <w:lang w:val="en-US"/>
        </w:rPr>
        <w:t>s</w:t>
      </w:r>
      <w:r w:rsidRPr="00A45DD7">
        <w:rPr>
          <w:rFonts w:ascii="Times New Roman" w:hAnsi="Times New Roman" w:cs="Times New Roman"/>
          <w:sz w:val="24"/>
          <w:szCs w:val="24"/>
          <w:lang w:val="en-US"/>
        </w:rPr>
        <w:t>.</w:t>
      </w:r>
    </w:p>
    <w:p w:rsidR="00525031" w:rsidRPr="00A45DD7" w:rsidRDefault="00525031" w:rsidP="008067F2">
      <w:pPr>
        <w:pStyle w:val="ListParagraph"/>
        <w:shd w:val="clear" w:color="auto" w:fill="FFFFFF"/>
        <w:tabs>
          <w:tab w:val="left" w:pos="426"/>
        </w:tabs>
        <w:spacing w:before="100" w:beforeAutospacing="1" w:after="100" w:afterAutospacing="1" w:line="360" w:lineRule="auto"/>
        <w:ind w:left="0"/>
        <w:jc w:val="both"/>
        <w:rPr>
          <w:rFonts w:ascii="Times New Roman" w:hAnsi="Times New Roman" w:cs="Times New Roman"/>
          <w:sz w:val="24"/>
          <w:szCs w:val="24"/>
          <w:lang w:val="en-US"/>
        </w:rPr>
      </w:pPr>
    </w:p>
    <w:p w:rsidR="00525031" w:rsidRPr="00A45DD7" w:rsidRDefault="00525031" w:rsidP="008A4709">
      <w:pPr>
        <w:pStyle w:val="ListParagraph"/>
        <w:numPr>
          <w:ilvl w:val="1"/>
          <w:numId w:val="1"/>
        </w:numPr>
        <w:shd w:val="clear" w:color="auto" w:fill="FFFFFF"/>
        <w:tabs>
          <w:tab w:val="left" w:pos="426"/>
        </w:tabs>
        <w:spacing w:before="100" w:beforeAutospacing="1" w:after="100" w:afterAutospacing="1" w:line="360" w:lineRule="auto"/>
        <w:jc w:val="both"/>
        <w:rPr>
          <w:rFonts w:ascii="Times New Roman" w:hAnsi="Times New Roman" w:cs="Times New Roman"/>
          <w:i/>
          <w:sz w:val="24"/>
          <w:szCs w:val="24"/>
        </w:rPr>
      </w:pPr>
      <w:r w:rsidRPr="00A45DD7">
        <w:rPr>
          <w:rFonts w:ascii="Times New Roman" w:hAnsi="Times New Roman" w:cs="Times New Roman"/>
          <w:i/>
          <w:sz w:val="24"/>
          <w:szCs w:val="24"/>
        </w:rPr>
        <w:t xml:space="preserve">Surface topography </w:t>
      </w:r>
      <w:r w:rsidR="006B1EDE" w:rsidRPr="00A45DD7">
        <w:rPr>
          <w:rFonts w:ascii="Times New Roman" w:hAnsi="Times New Roman" w:cs="Times New Roman"/>
          <w:i/>
          <w:sz w:val="24"/>
          <w:szCs w:val="24"/>
        </w:rPr>
        <w:t>and tribology</w:t>
      </w:r>
    </w:p>
    <w:p w:rsidR="00525031" w:rsidRPr="00A45DD7" w:rsidRDefault="00525031" w:rsidP="008067F2">
      <w:pPr>
        <w:pStyle w:val="ListParagraph"/>
        <w:shd w:val="clear" w:color="auto" w:fill="FFFFFF"/>
        <w:tabs>
          <w:tab w:val="left" w:pos="426"/>
        </w:tabs>
        <w:spacing w:before="100" w:beforeAutospacing="1" w:after="100" w:afterAutospacing="1" w:line="360" w:lineRule="auto"/>
        <w:ind w:left="0"/>
        <w:jc w:val="both"/>
        <w:rPr>
          <w:rFonts w:ascii="Times New Roman" w:hAnsi="Times New Roman" w:cs="Times New Roman"/>
          <w:i/>
          <w:sz w:val="24"/>
          <w:szCs w:val="24"/>
          <w:lang w:val="en-US"/>
        </w:rPr>
      </w:pPr>
      <w:r w:rsidRPr="00A45DD7">
        <w:rPr>
          <w:rFonts w:ascii="Times New Roman" w:hAnsi="Times New Roman" w:cs="Times New Roman"/>
          <w:sz w:val="24"/>
          <w:szCs w:val="24"/>
          <w:lang w:val="en-US"/>
        </w:rPr>
        <w:tab/>
        <w:t>Surface texture</w:t>
      </w:r>
      <w:r w:rsidR="00EF40B5" w:rsidRPr="00A45DD7">
        <w:rPr>
          <w:rFonts w:ascii="Times New Roman" w:hAnsi="Times New Roman" w:cs="Times New Roman"/>
          <w:sz w:val="24"/>
          <w:szCs w:val="24"/>
          <w:lang w:val="en-US"/>
        </w:rPr>
        <w:t>/roughness</w:t>
      </w:r>
      <w:r w:rsidRPr="00A45DD7">
        <w:rPr>
          <w:rFonts w:ascii="Times New Roman" w:hAnsi="Times New Roman" w:cs="Times New Roman"/>
          <w:sz w:val="24"/>
          <w:szCs w:val="24"/>
          <w:lang w:val="en-US"/>
        </w:rPr>
        <w:t xml:space="preserve"> properties of the aluminum substrates and </w:t>
      </w:r>
      <w:r w:rsidR="00EF40B5" w:rsidRPr="00A45DD7">
        <w:rPr>
          <w:rFonts w:ascii="Times New Roman" w:hAnsi="Times New Roman" w:cs="Times New Roman"/>
          <w:sz w:val="24"/>
          <w:szCs w:val="24"/>
          <w:lang w:val="en-US"/>
        </w:rPr>
        <w:t>the</w:t>
      </w:r>
      <w:r w:rsidRPr="00A45DD7">
        <w:rPr>
          <w:rFonts w:ascii="Times New Roman" w:hAnsi="Times New Roman" w:cs="Times New Roman"/>
          <w:sz w:val="24"/>
          <w:szCs w:val="24"/>
          <w:lang w:val="en-US"/>
        </w:rPr>
        <w:t xml:space="preserve"> nanocomposite </w:t>
      </w:r>
      <w:r w:rsidR="00EF40B5" w:rsidRPr="00A45DD7">
        <w:rPr>
          <w:rFonts w:ascii="Times New Roman" w:hAnsi="Times New Roman" w:cs="Times New Roman"/>
          <w:sz w:val="24"/>
          <w:szCs w:val="24"/>
          <w:lang w:val="en-US"/>
        </w:rPr>
        <w:t>coatings</w:t>
      </w:r>
      <w:r w:rsidRPr="00A45DD7">
        <w:rPr>
          <w:rFonts w:ascii="Times New Roman" w:hAnsi="Times New Roman" w:cs="Times New Roman"/>
          <w:sz w:val="24"/>
          <w:szCs w:val="24"/>
          <w:lang w:val="en-US"/>
        </w:rPr>
        <w:t xml:space="preserve"> were investig</w:t>
      </w:r>
      <w:r w:rsidR="00EF40B5" w:rsidRPr="00A45DD7">
        <w:rPr>
          <w:rFonts w:ascii="Times New Roman" w:hAnsi="Times New Roman" w:cs="Times New Roman"/>
          <w:sz w:val="24"/>
          <w:szCs w:val="24"/>
          <w:lang w:val="en-US"/>
        </w:rPr>
        <w:t xml:space="preserve">ated by 3D Optical Profilometry. </w:t>
      </w:r>
      <w:r w:rsidRPr="00A45DD7">
        <w:rPr>
          <w:rFonts w:ascii="Times New Roman" w:hAnsi="Times New Roman" w:cs="Times New Roman"/>
          <w:sz w:val="24"/>
          <w:szCs w:val="24"/>
          <w:lang w:val="en-US"/>
        </w:rPr>
        <w:t>Different magnifications, ranging from 2.5</w:t>
      </w:r>
      <w:bookmarkStart w:id="1" w:name="_Hlk8566702"/>
      <w:r w:rsidRPr="00A45DD7">
        <w:rPr>
          <w:rFonts w:ascii="Times New Roman" w:hAnsi="Times New Roman" w:cs="Times New Roman"/>
          <w:sz w:val="24"/>
          <w:szCs w:val="24"/>
          <w:lang w:val="en-US" w:eastAsia="it-IT"/>
        </w:rPr>
        <w:t>×</w:t>
      </w:r>
      <w:bookmarkEnd w:id="1"/>
      <w:r w:rsidRPr="00A45DD7">
        <w:rPr>
          <w:rFonts w:ascii="Times New Roman" w:hAnsi="Times New Roman" w:cs="Times New Roman"/>
          <w:sz w:val="24"/>
          <w:szCs w:val="24"/>
          <w:lang w:val="en-US"/>
        </w:rPr>
        <w:t xml:space="preserve"> to 50</w:t>
      </w:r>
      <w:bookmarkStart w:id="2" w:name="_Hlk8122380"/>
      <w:r w:rsidRPr="00A45DD7">
        <w:rPr>
          <w:rFonts w:ascii="Times New Roman" w:hAnsi="Times New Roman" w:cs="Times New Roman"/>
          <w:sz w:val="24"/>
          <w:szCs w:val="24"/>
          <w:lang w:val="en-US" w:eastAsia="it-IT"/>
        </w:rPr>
        <w:t>×</w:t>
      </w:r>
      <w:bookmarkEnd w:id="2"/>
      <w:r w:rsidR="00220AD6" w:rsidRPr="00A45DD7">
        <w:rPr>
          <w:rFonts w:ascii="Times New Roman" w:hAnsi="Times New Roman" w:cs="Times New Roman"/>
          <w:sz w:val="24"/>
          <w:szCs w:val="24"/>
          <w:lang w:val="en-US" w:eastAsia="it-IT"/>
        </w:rPr>
        <w:t xml:space="preserve"> were used corresponding </w:t>
      </w:r>
      <w:r w:rsidR="00EF40B5" w:rsidRPr="00A45DD7">
        <w:rPr>
          <w:rFonts w:ascii="Times New Roman" w:hAnsi="Times New Roman" w:cs="Times New Roman"/>
          <w:sz w:val="24"/>
          <w:szCs w:val="24"/>
          <w:lang w:val="en-US" w:eastAsia="it-IT"/>
        </w:rPr>
        <w:t>to</w:t>
      </w:r>
      <w:r w:rsidRPr="00A45DD7">
        <w:rPr>
          <w:rFonts w:ascii="Times New Roman" w:hAnsi="Times New Roman" w:cs="Times New Roman"/>
          <w:sz w:val="24"/>
          <w:szCs w:val="24"/>
          <w:lang w:val="en-US" w:eastAsia="it-IT"/>
        </w:rPr>
        <w:t xml:space="preserve"> a Z profile resolution ranging from 25</w:t>
      </w:r>
      <m:oMath>
        <m:r>
          <w:rPr>
            <w:rFonts w:ascii="Cambria Math" w:hAnsi="Cambria Math" w:cs="Times New Roman"/>
            <w:sz w:val="24"/>
            <w:szCs w:val="24"/>
            <w:lang w:val="en-US" w:eastAsia="it-IT"/>
          </w:rPr>
          <m:t xml:space="preserve"> µm</m:t>
        </m:r>
      </m:oMath>
      <w:r w:rsidRPr="00A45DD7">
        <w:rPr>
          <w:rFonts w:ascii="Times New Roman" w:hAnsi="Times New Roman" w:cs="Times New Roman"/>
          <w:sz w:val="24"/>
          <w:szCs w:val="24"/>
          <w:lang w:val="en-US" w:eastAsia="it-IT"/>
        </w:rPr>
        <w:t xml:space="preserve"> to 0.05 </w:t>
      </w:r>
      <m:oMath>
        <m:r>
          <w:rPr>
            <w:rFonts w:ascii="Cambria Math" w:hAnsi="Cambria Math" w:cs="Times New Roman"/>
            <w:sz w:val="24"/>
            <w:szCs w:val="24"/>
            <w:lang w:val="en-US" w:eastAsia="it-IT"/>
          </w:rPr>
          <m:t>µm</m:t>
        </m:r>
      </m:oMath>
      <w:r w:rsidR="00220AD6" w:rsidRPr="00A45DD7">
        <w:rPr>
          <w:rFonts w:ascii="Times New Roman" w:eastAsiaTheme="minorEastAsia" w:hAnsi="Times New Roman" w:cs="Times New Roman"/>
          <w:sz w:val="24"/>
          <w:szCs w:val="24"/>
          <w:lang w:val="en-US" w:eastAsia="it-IT"/>
        </w:rPr>
        <w:t xml:space="preserve"> respectively. </w:t>
      </w:r>
      <w:r w:rsidRPr="00A45DD7">
        <w:rPr>
          <w:rFonts w:ascii="Times New Roman" w:eastAsiaTheme="minorEastAsia" w:hAnsi="Times New Roman" w:cs="Times New Roman"/>
          <w:sz w:val="24"/>
          <w:szCs w:val="24"/>
          <w:lang w:val="en-US" w:eastAsia="it-IT"/>
        </w:rPr>
        <w:t xml:space="preserve">The measured </w:t>
      </w:r>
      <w:r w:rsidR="00220AD6" w:rsidRPr="00A45DD7">
        <w:rPr>
          <w:rFonts w:ascii="Times New Roman" w:eastAsiaTheme="minorEastAsia" w:hAnsi="Times New Roman" w:cs="Times New Roman"/>
          <w:sz w:val="24"/>
          <w:szCs w:val="24"/>
          <w:lang w:val="en-US" w:eastAsia="it-IT"/>
        </w:rPr>
        <w:t xml:space="preserve">surface </w:t>
      </w:r>
      <w:r w:rsidR="00EF40B5" w:rsidRPr="00A45DD7">
        <w:rPr>
          <w:rFonts w:ascii="Times New Roman" w:eastAsiaTheme="minorEastAsia" w:hAnsi="Times New Roman" w:cs="Times New Roman"/>
          <w:sz w:val="24"/>
          <w:szCs w:val="24"/>
          <w:lang w:val="en-US" w:eastAsia="it-IT"/>
        </w:rPr>
        <w:t xml:space="preserve">statistical </w:t>
      </w:r>
      <w:r w:rsidR="00220AD6" w:rsidRPr="00A45DD7">
        <w:rPr>
          <w:rFonts w:ascii="Times New Roman" w:eastAsiaTheme="minorEastAsia" w:hAnsi="Times New Roman" w:cs="Times New Roman"/>
          <w:sz w:val="24"/>
          <w:szCs w:val="24"/>
          <w:lang w:val="en-US" w:eastAsia="it-IT"/>
        </w:rPr>
        <w:t xml:space="preserve">texture parameters were the </w:t>
      </w:r>
      <w:r w:rsidRPr="00A45DD7">
        <w:rPr>
          <w:rFonts w:ascii="Times New Roman" w:hAnsi="Times New Roman" w:cs="Times New Roman"/>
          <w:sz w:val="24"/>
          <w:szCs w:val="24"/>
          <w:lang w:val="en-US"/>
        </w:rPr>
        <w:t xml:space="preserve">arithmetic mean surface roughness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a</m:t>
            </m:r>
          </m:sub>
        </m:sSub>
      </m:oMath>
      <w:r w:rsidRPr="00A45DD7">
        <w:rPr>
          <w:rFonts w:ascii="Times New Roman" w:hAnsi="Times New Roman" w:cs="Times New Roman"/>
          <w:sz w:val="24"/>
          <w:szCs w:val="24"/>
          <w:lang w:val="en-US"/>
        </w:rPr>
        <w:t xml:space="preserve">, the root mean square of heights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q</m:t>
            </m:r>
          </m:sub>
        </m:sSub>
      </m:oMath>
      <w:r w:rsidRPr="00A45DD7">
        <w:rPr>
          <w:rFonts w:ascii="Times New Roman" w:hAnsi="Times New Roman" w:cs="Times New Roman"/>
          <w:sz w:val="24"/>
          <w:szCs w:val="24"/>
          <w:lang w:val="en-US"/>
        </w:rPr>
        <w:t xml:space="preserve">, the skewness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sk</m:t>
            </m:r>
          </m:sub>
        </m:sSub>
      </m:oMath>
      <w:r w:rsidRPr="00A45DD7">
        <w:rPr>
          <w:rFonts w:ascii="Times New Roman" w:eastAsiaTheme="minorEastAsia" w:hAnsi="Times New Roman" w:cs="Times New Roman"/>
          <w:sz w:val="24"/>
          <w:szCs w:val="24"/>
          <w:lang w:val="en-US"/>
        </w:rPr>
        <w:t xml:space="preserve"> </w:t>
      </w:r>
      <w:r w:rsidRPr="00A45DD7">
        <w:rPr>
          <w:rFonts w:ascii="Times New Roman" w:hAnsi="Times New Roman" w:cs="Times New Roman"/>
          <w:sz w:val="24"/>
          <w:szCs w:val="24"/>
          <w:lang w:val="en-US"/>
        </w:rPr>
        <w:t xml:space="preserve">and the kurtosis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ku</m:t>
            </m:r>
          </m:sub>
        </m:sSub>
      </m:oMath>
      <w:r w:rsidR="00220AD6" w:rsidRPr="00A45DD7">
        <w:rPr>
          <w:rFonts w:ascii="Times New Roman" w:eastAsiaTheme="minorEastAsia" w:hAnsi="Times New Roman" w:cs="Times New Roman"/>
          <w:sz w:val="24"/>
          <w:szCs w:val="24"/>
          <w:lang w:val="en-US"/>
        </w:rPr>
        <w:t xml:space="preserve">. Their definitions are given as follows: </w:t>
      </w:r>
    </w:p>
    <w:tbl>
      <w:tblPr>
        <w:tblStyle w:val="Grigliatabel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3224"/>
        <w:gridCol w:w="3088"/>
      </w:tblGrid>
      <w:tr w:rsidR="00A45DD7" w:rsidRPr="00A45DD7" w:rsidTr="00045381">
        <w:trPr>
          <w:trHeight w:val="318"/>
        </w:trPr>
        <w:tc>
          <w:tcPr>
            <w:tcW w:w="3259" w:type="dxa"/>
            <w:shd w:val="clear" w:color="auto" w:fill="auto"/>
          </w:tcPr>
          <w:p w:rsidR="00525031" w:rsidRPr="00A45DD7" w:rsidRDefault="00525031" w:rsidP="008067F2">
            <w:pPr>
              <w:spacing w:line="360" w:lineRule="auto"/>
              <w:ind w:firstLine="284"/>
              <w:contextualSpacing/>
              <w:jc w:val="both"/>
              <w:rPr>
                <w:rFonts w:ascii="Times New Roman" w:eastAsia="Calibri" w:hAnsi="Times New Roman" w:cs="Times New Roman"/>
                <w:sz w:val="24"/>
                <w:szCs w:val="24"/>
              </w:rPr>
            </w:pPr>
          </w:p>
        </w:tc>
        <w:tc>
          <w:tcPr>
            <w:tcW w:w="3259" w:type="dxa"/>
            <w:shd w:val="clear" w:color="auto" w:fill="auto"/>
          </w:tcPr>
          <w:p w:rsidR="00525031" w:rsidRPr="00A45DD7" w:rsidRDefault="001E33A6" w:rsidP="008067F2">
            <w:pPr>
              <w:spacing w:line="360" w:lineRule="auto"/>
              <w:ind w:firstLine="0"/>
              <w:contextualSpacing/>
              <w:jc w:val="center"/>
              <w:rPr>
                <w:rFonts w:ascii="Times New Roman" w:eastAsia="Calibri" w:hAnsi="Times New Roman" w:cs="Times New Roman"/>
                <w:iCs/>
                <w:sz w:val="24"/>
                <w:szCs w:val="24"/>
              </w:rPr>
            </w:pPr>
            <m:oMathPara>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a</m:t>
                    </m:r>
                  </m:sub>
                </m:sSub>
                <m:r>
                  <w:rPr>
                    <w:rFonts w:ascii="Cambria Math" w:eastAsia="Calibri" w:hAnsi="Cambria Math" w:cs="Times New Roman"/>
                    <w:sz w:val="24"/>
                    <w:szCs w:val="24"/>
                  </w:rPr>
                  <m:t>=</m:t>
                </m:r>
                <m:f>
                  <m:fPr>
                    <m:ctrlPr>
                      <w:rPr>
                        <w:rFonts w:ascii="Cambria Math" w:eastAsia="Calibri" w:hAnsi="Cambria Math" w:cs="Times New Roman"/>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NxM</m:t>
                    </m:r>
                  </m:den>
                </m:f>
                <m:nary>
                  <m:naryPr>
                    <m:chr m:val="∑"/>
                    <m:ctrlPr>
                      <w:rPr>
                        <w:rFonts w:ascii="Cambria Math" w:eastAsia="Calibri" w:hAnsi="Cambria Math" w:cs="Times New Roman"/>
                        <w:i/>
                        <w:iCs/>
                        <w:sz w:val="24"/>
                        <w:szCs w:val="24"/>
                      </w:rPr>
                    </m:ctrlPr>
                  </m:naryPr>
                  <m:sub>
                    <m:r>
                      <w:rPr>
                        <w:rFonts w:ascii="Cambria Math" w:eastAsia="Calibri" w:hAnsi="Cambria Math" w:cs="Times New Roman"/>
                        <w:sz w:val="24"/>
                        <w:szCs w:val="24"/>
                      </w:rPr>
                      <m:t>j=1</m:t>
                    </m:r>
                  </m:sub>
                  <m:sup>
                    <m:r>
                      <w:rPr>
                        <w:rFonts w:ascii="Cambria Math" w:eastAsia="Calibri" w:hAnsi="Cambria Math" w:cs="Times New Roman"/>
                        <w:sz w:val="24"/>
                        <w:szCs w:val="24"/>
                      </w:rPr>
                      <m:t>N</m:t>
                    </m:r>
                  </m:sup>
                  <m:e>
                    <m:nary>
                      <m:naryPr>
                        <m:chr m:val="∑"/>
                        <m:ctrlPr>
                          <w:rPr>
                            <w:rFonts w:ascii="Cambria Math" w:eastAsia="Calibri" w:hAnsi="Cambria Math" w:cs="Times New Roman"/>
                            <w:i/>
                            <w:iCs/>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M</m:t>
                        </m:r>
                      </m:sup>
                      <m:e>
                        <m:r>
                          <w:rPr>
                            <w:rFonts w:ascii="Cambria Math" w:eastAsia="Calibri" w:hAnsi="Cambria Math" w:cs="Times New Roman"/>
                            <w:sz w:val="24"/>
                            <w:szCs w:val="24"/>
                          </w:rPr>
                          <m:t>|</m:t>
                        </m:r>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z</m:t>
                            </m:r>
                          </m:e>
                          <m:sub>
                            <m:r>
                              <w:rPr>
                                <w:rFonts w:ascii="Cambria Math" w:eastAsia="Calibri" w:hAnsi="Cambria Math" w:cs="Times New Roman"/>
                                <w:sz w:val="24"/>
                                <w:szCs w:val="24"/>
                              </w:rPr>
                              <m:t>i,j</m:t>
                            </m:r>
                          </m:sub>
                        </m:sSub>
                        <m:r>
                          <w:rPr>
                            <w:rFonts w:ascii="Cambria Math" w:eastAsia="Calibri" w:hAnsi="Cambria Math" w:cs="Times New Roman"/>
                            <w:sz w:val="24"/>
                            <w:szCs w:val="24"/>
                          </w:rPr>
                          <m:t>|</m:t>
                        </m:r>
                      </m:e>
                    </m:nary>
                  </m:e>
                </m:nary>
              </m:oMath>
            </m:oMathPara>
          </w:p>
        </w:tc>
        <w:tc>
          <w:tcPr>
            <w:tcW w:w="3260" w:type="dxa"/>
            <w:shd w:val="clear" w:color="auto" w:fill="auto"/>
          </w:tcPr>
          <w:p w:rsidR="00525031" w:rsidRPr="00A45DD7" w:rsidRDefault="00525031" w:rsidP="008067F2">
            <w:pPr>
              <w:spacing w:line="360" w:lineRule="auto"/>
              <w:ind w:firstLine="284"/>
              <w:contextualSpacing/>
              <w:jc w:val="right"/>
              <w:rPr>
                <w:rFonts w:ascii="Times New Roman" w:eastAsia="Calibri" w:hAnsi="Times New Roman" w:cs="Times New Roman"/>
                <w:sz w:val="24"/>
                <w:szCs w:val="24"/>
              </w:rPr>
            </w:pPr>
          </w:p>
          <w:p w:rsidR="00525031" w:rsidRPr="00A45DD7" w:rsidRDefault="00525031" w:rsidP="008067F2">
            <w:pPr>
              <w:spacing w:line="360" w:lineRule="auto"/>
              <w:ind w:firstLine="284"/>
              <w:contextualSpacing/>
              <w:jc w:val="right"/>
              <w:rPr>
                <w:rFonts w:ascii="Times New Roman" w:eastAsia="Calibri" w:hAnsi="Times New Roman" w:cs="Times New Roman"/>
                <w:sz w:val="24"/>
                <w:szCs w:val="24"/>
              </w:rPr>
            </w:pPr>
            <w:r w:rsidRPr="00A45DD7">
              <w:rPr>
                <w:rFonts w:ascii="Times New Roman" w:eastAsia="Calibri" w:hAnsi="Times New Roman" w:cs="Times New Roman"/>
                <w:sz w:val="24"/>
                <w:szCs w:val="24"/>
              </w:rPr>
              <w:t xml:space="preserve">(1) </w:t>
            </w:r>
          </w:p>
        </w:tc>
      </w:tr>
      <w:tr w:rsidR="00A45DD7" w:rsidRPr="00A45DD7" w:rsidTr="00045381">
        <w:trPr>
          <w:trHeight w:val="318"/>
        </w:trPr>
        <w:tc>
          <w:tcPr>
            <w:tcW w:w="3259" w:type="dxa"/>
            <w:shd w:val="clear" w:color="auto" w:fill="auto"/>
          </w:tcPr>
          <w:p w:rsidR="00525031" w:rsidRPr="00A45DD7" w:rsidRDefault="00525031" w:rsidP="008067F2">
            <w:pPr>
              <w:spacing w:line="360" w:lineRule="auto"/>
              <w:ind w:firstLine="284"/>
              <w:contextualSpacing/>
              <w:jc w:val="both"/>
              <w:rPr>
                <w:rFonts w:ascii="Times New Roman" w:eastAsia="Calibri" w:hAnsi="Times New Roman" w:cs="Times New Roman"/>
                <w:sz w:val="24"/>
                <w:szCs w:val="24"/>
              </w:rPr>
            </w:pPr>
          </w:p>
        </w:tc>
        <w:tc>
          <w:tcPr>
            <w:tcW w:w="3259" w:type="dxa"/>
            <w:shd w:val="clear" w:color="auto" w:fill="auto"/>
          </w:tcPr>
          <w:p w:rsidR="00525031" w:rsidRPr="00A45DD7" w:rsidRDefault="001E33A6" w:rsidP="008067F2">
            <w:pPr>
              <w:spacing w:line="360" w:lineRule="auto"/>
              <w:ind w:firstLine="0"/>
              <w:contextualSpacing/>
              <w:jc w:val="center"/>
              <w:rPr>
                <w:rFonts w:ascii="Times New Roman" w:eastAsia="Calibri" w:hAnsi="Times New Roman" w:cs="Times New Roman"/>
                <w:iCs/>
                <w:sz w:val="24"/>
                <w:szCs w:val="24"/>
              </w:rPr>
            </w:pPr>
            <m:oMathPara>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q</m:t>
                    </m:r>
                  </m:sub>
                </m:sSub>
                <m:r>
                  <w:rPr>
                    <w:rFonts w:ascii="Cambria Math" w:eastAsia="Calibri" w:hAnsi="Cambria Math" w:cs="Times New Roman"/>
                    <w:sz w:val="24"/>
                    <w:szCs w:val="24"/>
                  </w:rPr>
                  <m:t>=</m:t>
                </m:r>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NxM</m:t>
                        </m:r>
                      </m:den>
                    </m:f>
                    <m:nary>
                      <m:naryPr>
                        <m:chr m:val="∑"/>
                        <m:ctrlPr>
                          <w:rPr>
                            <w:rFonts w:ascii="Cambria Math" w:eastAsia="Calibri" w:hAnsi="Cambria Math" w:cs="Times New Roman"/>
                            <w:i/>
                            <w:iCs/>
                            <w:sz w:val="24"/>
                            <w:szCs w:val="24"/>
                          </w:rPr>
                        </m:ctrlPr>
                      </m:naryPr>
                      <m:sub>
                        <m:r>
                          <w:rPr>
                            <w:rFonts w:ascii="Cambria Math" w:eastAsia="Calibri" w:hAnsi="Cambria Math" w:cs="Times New Roman"/>
                            <w:sz w:val="24"/>
                            <w:szCs w:val="24"/>
                          </w:rPr>
                          <m:t>j=1</m:t>
                        </m:r>
                      </m:sub>
                      <m:sup>
                        <m:r>
                          <w:rPr>
                            <w:rFonts w:ascii="Cambria Math" w:eastAsia="Calibri" w:hAnsi="Cambria Math" w:cs="Times New Roman"/>
                            <w:sz w:val="24"/>
                            <w:szCs w:val="24"/>
                          </w:rPr>
                          <m:t>N</m:t>
                        </m:r>
                      </m:sup>
                      <m:e>
                        <m:nary>
                          <m:naryPr>
                            <m:chr m:val="∑"/>
                            <m:ctrlPr>
                              <w:rPr>
                                <w:rFonts w:ascii="Cambria Math" w:eastAsia="Calibri" w:hAnsi="Cambria Math" w:cs="Times New Roman"/>
                                <w:i/>
                                <w:iCs/>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M</m:t>
                            </m:r>
                          </m:sup>
                          <m:e>
                            <m:r>
                              <w:rPr>
                                <w:rFonts w:ascii="Cambria Math" w:eastAsia="Calibri" w:hAnsi="Cambria Math" w:cs="Times New Roman"/>
                                <w:sz w:val="24"/>
                                <w:szCs w:val="24"/>
                              </w:rPr>
                              <m:t>(</m:t>
                            </m:r>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z</m:t>
                                </m:r>
                              </m:e>
                              <m:sub>
                                <m:r>
                                  <w:rPr>
                                    <w:rFonts w:ascii="Cambria Math" w:eastAsia="Calibri" w:hAnsi="Cambria Math" w:cs="Times New Roman"/>
                                    <w:sz w:val="24"/>
                                    <w:szCs w:val="24"/>
                                  </w:rPr>
                                  <m:t>i,j</m:t>
                                </m:r>
                              </m:sub>
                            </m:sSub>
                            <m:r>
                              <w:rPr>
                                <w:rFonts w:ascii="Cambria Math" w:eastAsia="Calibri" w:hAnsi="Cambria Math" w:cs="Times New Roman"/>
                                <w:sz w:val="24"/>
                                <w:szCs w:val="24"/>
                              </w:rPr>
                              <m:t>)²</m:t>
                            </m:r>
                          </m:e>
                        </m:nary>
                      </m:e>
                    </m:nary>
                  </m:e>
                </m:rad>
              </m:oMath>
            </m:oMathPara>
          </w:p>
        </w:tc>
        <w:tc>
          <w:tcPr>
            <w:tcW w:w="3260" w:type="dxa"/>
            <w:shd w:val="clear" w:color="auto" w:fill="auto"/>
          </w:tcPr>
          <w:p w:rsidR="00525031" w:rsidRPr="00A45DD7" w:rsidRDefault="00525031" w:rsidP="008067F2">
            <w:pPr>
              <w:spacing w:line="360" w:lineRule="auto"/>
              <w:ind w:firstLine="284"/>
              <w:contextualSpacing/>
              <w:jc w:val="right"/>
              <w:rPr>
                <w:rFonts w:ascii="Times New Roman" w:eastAsia="Calibri" w:hAnsi="Times New Roman" w:cs="Times New Roman"/>
                <w:sz w:val="24"/>
                <w:szCs w:val="24"/>
              </w:rPr>
            </w:pPr>
          </w:p>
          <w:p w:rsidR="00525031" w:rsidRPr="00A45DD7" w:rsidRDefault="00525031" w:rsidP="008067F2">
            <w:pPr>
              <w:spacing w:line="360" w:lineRule="auto"/>
              <w:ind w:firstLine="0"/>
              <w:contextualSpacing/>
              <w:jc w:val="right"/>
              <w:rPr>
                <w:rFonts w:ascii="Times New Roman" w:eastAsia="Calibri" w:hAnsi="Times New Roman" w:cs="Times New Roman"/>
                <w:sz w:val="24"/>
                <w:szCs w:val="24"/>
              </w:rPr>
            </w:pPr>
            <w:r w:rsidRPr="00A45DD7">
              <w:rPr>
                <w:rFonts w:ascii="Times New Roman" w:eastAsia="Calibri" w:hAnsi="Times New Roman" w:cs="Times New Roman"/>
                <w:sz w:val="24"/>
                <w:szCs w:val="24"/>
              </w:rPr>
              <w:t xml:space="preserve">(2) </w:t>
            </w:r>
          </w:p>
        </w:tc>
      </w:tr>
      <w:tr w:rsidR="00A45DD7" w:rsidRPr="00A45DD7" w:rsidTr="00045381">
        <w:trPr>
          <w:trHeight w:val="318"/>
        </w:trPr>
        <w:tc>
          <w:tcPr>
            <w:tcW w:w="3259" w:type="dxa"/>
            <w:shd w:val="clear" w:color="auto" w:fill="auto"/>
          </w:tcPr>
          <w:p w:rsidR="00525031" w:rsidRPr="00A45DD7" w:rsidRDefault="00525031" w:rsidP="008067F2">
            <w:pPr>
              <w:spacing w:line="360" w:lineRule="auto"/>
              <w:ind w:firstLine="284"/>
              <w:contextualSpacing/>
              <w:jc w:val="both"/>
              <w:rPr>
                <w:rFonts w:ascii="Times New Roman" w:eastAsia="Calibri" w:hAnsi="Times New Roman" w:cs="Times New Roman"/>
                <w:sz w:val="24"/>
                <w:szCs w:val="24"/>
              </w:rPr>
            </w:pPr>
          </w:p>
        </w:tc>
        <w:tc>
          <w:tcPr>
            <w:tcW w:w="3259" w:type="dxa"/>
            <w:shd w:val="clear" w:color="auto" w:fill="auto"/>
          </w:tcPr>
          <w:p w:rsidR="00525031" w:rsidRPr="00A45DD7" w:rsidRDefault="001E33A6" w:rsidP="008067F2">
            <w:pPr>
              <w:spacing w:line="360" w:lineRule="auto"/>
              <w:ind w:firstLine="0"/>
              <w:contextualSpacing/>
              <w:jc w:val="center"/>
              <w:rPr>
                <w:rFonts w:ascii="Times New Roman" w:eastAsia="Calibri" w:hAnsi="Times New Roman" w:cs="Times New Roman"/>
                <w:iCs/>
                <w:sz w:val="24"/>
                <w:szCs w:val="24"/>
              </w:rPr>
            </w:pPr>
            <m:oMathPara>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sk</m:t>
                    </m:r>
                  </m:sub>
                </m:sSub>
                <m:r>
                  <w:rPr>
                    <w:rFonts w:ascii="Cambria Math" w:eastAsia="Calibri" w:hAnsi="Cambria Math" w:cs="Times New Roman"/>
                    <w:sz w:val="24"/>
                    <w:szCs w:val="24"/>
                  </w:rPr>
                  <m:t>=</m:t>
                </m:r>
                <m:f>
                  <m:fPr>
                    <m:ctrlPr>
                      <w:rPr>
                        <w:rFonts w:ascii="Cambria Math" w:eastAsia="Calibri" w:hAnsi="Cambria Math" w:cs="Times New Roman"/>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(NxM)</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S</m:t>
                        </m:r>
                      </m:e>
                      <m:sub>
                        <m:r>
                          <w:rPr>
                            <w:rFonts w:ascii="Cambria Math" w:eastAsia="Calibri" w:hAnsi="Cambria Math" w:cs="Times New Roman"/>
                            <w:sz w:val="24"/>
                            <w:szCs w:val="24"/>
                          </w:rPr>
                          <m:t>q</m:t>
                        </m:r>
                      </m:sub>
                      <m:sup>
                        <m:r>
                          <w:rPr>
                            <w:rFonts w:ascii="Cambria Math" w:eastAsia="Calibri" w:hAnsi="Cambria Math" w:cs="Times New Roman"/>
                            <w:sz w:val="24"/>
                            <w:szCs w:val="24"/>
                          </w:rPr>
                          <m:t>3</m:t>
                        </m:r>
                      </m:sup>
                    </m:sSubSup>
                  </m:den>
                </m:f>
                <m:nary>
                  <m:naryPr>
                    <m:chr m:val="∑"/>
                    <m:ctrlPr>
                      <w:rPr>
                        <w:rFonts w:ascii="Cambria Math" w:eastAsia="Calibri" w:hAnsi="Cambria Math" w:cs="Times New Roman"/>
                        <w:i/>
                        <w:iCs/>
                        <w:sz w:val="24"/>
                        <w:szCs w:val="24"/>
                      </w:rPr>
                    </m:ctrlPr>
                  </m:naryPr>
                  <m:sub>
                    <m:r>
                      <w:rPr>
                        <w:rFonts w:ascii="Cambria Math" w:eastAsia="Calibri" w:hAnsi="Cambria Math" w:cs="Times New Roman"/>
                        <w:sz w:val="24"/>
                        <w:szCs w:val="24"/>
                      </w:rPr>
                      <m:t>j=1</m:t>
                    </m:r>
                  </m:sub>
                  <m:sup>
                    <m:r>
                      <w:rPr>
                        <w:rFonts w:ascii="Cambria Math" w:eastAsia="Calibri" w:hAnsi="Cambria Math" w:cs="Times New Roman"/>
                        <w:sz w:val="24"/>
                        <w:szCs w:val="24"/>
                      </w:rPr>
                      <m:t>N</m:t>
                    </m:r>
                  </m:sup>
                  <m:e>
                    <m:nary>
                      <m:naryPr>
                        <m:chr m:val="∑"/>
                        <m:ctrlPr>
                          <w:rPr>
                            <w:rFonts w:ascii="Cambria Math" w:eastAsia="Calibri" w:hAnsi="Cambria Math" w:cs="Times New Roman"/>
                            <w:i/>
                            <w:iCs/>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M</m:t>
                        </m:r>
                      </m:sup>
                      <m:e>
                        <m:d>
                          <m:dPr>
                            <m:ctrlPr>
                              <w:rPr>
                                <w:rFonts w:ascii="Cambria Math" w:eastAsia="Calibri" w:hAnsi="Cambria Math" w:cs="Times New Roman"/>
                                <w:i/>
                                <w:iCs/>
                                <w:sz w:val="24"/>
                                <w:szCs w:val="24"/>
                              </w:rPr>
                            </m:ctrlPr>
                          </m:dPr>
                          <m:e>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z</m:t>
                                </m:r>
                              </m:e>
                              <m:sub>
                                <m:r>
                                  <w:rPr>
                                    <w:rFonts w:ascii="Cambria Math" w:eastAsia="Calibri" w:hAnsi="Cambria Math" w:cs="Times New Roman"/>
                                    <w:sz w:val="24"/>
                                    <w:szCs w:val="24"/>
                                  </w:rPr>
                                  <m:t>i,j</m:t>
                                </m:r>
                              </m:sub>
                            </m:sSub>
                          </m:e>
                        </m:d>
                        <m:r>
                          <w:rPr>
                            <w:rFonts w:ascii="Cambria Math" w:eastAsia="Calibri" w:hAnsi="Cambria Math" w:cs="Times New Roman"/>
                            <w:sz w:val="24"/>
                            <w:szCs w:val="24"/>
                          </w:rPr>
                          <m:t>³</m:t>
                        </m:r>
                      </m:e>
                    </m:nary>
                  </m:e>
                </m:nary>
              </m:oMath>
            </m:oMathPara>
          </w:p>
        </w:tc>
        <w:tc>
          <w:tcPr>
            <w:tcW w:w="3260" w:type="dxa"/>
            <w:shd w:val="clear" w:color="auto" w:fill="auto"/>
          </w:tcPr>
          <w:p w:rsidR="00525031" w:rsidRPr="00A45DD7" w:rsidRDefault="00525031" w:rsidP="008067F2">
            <w:pPr>
              <w:spacing w:line="360" w:lineRule="auto"/>
              <w:ind w:firstLine="284"/>
              <w:contextualSpacing/>
              <w:jc w:val="right"/>
              <w:rPr>
                <w:rFonts w:ascii="Times New Roman" w:eastAsia="Calibri" w:hAnsi="Times New Roman" w:cs="Times New Roman"/>
                <w:sz w:val="24"/>
                <w:szCs w:val="24"/>
              </w:rPr>
            </w:pPr>
          </w:p>
          <w:p w:rsidR="00525031" w:rsidRPr="00A45DD7" w:rsidRDefault="00525031" w:rsidP="008067F2">
            <w:pPr>
              <w:spacing w:line="360" w:lineRule="auto"/>
              <w:ind w:firstLine="284"/>
              <w:contextualSpacing/>
              <w:jc w:val="right"/>
              <w:rPr>
                <w:rFonts w:ascii="Times New Roman" w:eastAsia="Calibri" w:hAnsi="Times New Roman" w:cs="Times New Roman"/>
                <w:sz w:val="24"/>
                <w:szCs w:val="24"/>
              </w:rPr>
            </w:pPr>
            <w:r w:rsidRPr="00A45DD7">
              <w:rPr>
                <w:rFonts w:ascii="Times New Roman" w:eastAsia="Calibri" w:hAnsi="Times New Roman" w:cs="Times New Roman"/>
                <w:sz w:val="24"/>
                <w:szCs w:val="24"/>
              </w:rPr>
              <w:t xml:space="preserve">(3) </w:t>
            </w:r>
          </w:p>
        </w:tc>
      </w:tr>
      <w:tr w:rsidR="00525031" w:rsidRPr="00A45DD7" w:rsidTr="00045381">
        <w:trPr>
          <w:trHeight w:val="318"/>
        </w:trPr>
        <w:tc>
          <w:tcPr>
            <w:tcW w:w="3259" w:type="dxa"/>
            <w:shd w:val="clear" w:color="auto" w:fill="auto"/>
          </w:tcPr>
          <w:p w:rsidR="00525031" w:rsidRPr="00A45DD7" w:rsidRDefault="00525031" w:rsidP="008067F2">
            <w:pPr>
              <w:spacing w:line="360" w:lineRule="auto"/>
              <w:ind w:firstLine="284"/>
              <w:contextualSpacing/>
              <w:jc w:val="both"/>
              <w:rPr>
                <w:rFonts w:ascii="Times New Roman" w:eastAsia="Calibri" w:hAnsi="Times New Roman" w:cs="Times New Roman"/>
                <w:sz w:val="24"/>
                <w:szCs w:val="24"/>
              </w:rPr>
            </w:pPr>
          </w:p>
        </w:tc>
        <w:tc>
          <w:tcPr>
            <w:tcW w:w="3259" w:type="dxa"/>
            <w:shd w:val="clear" w:color="auto" w:fill="auto"/>
          </w:tcPr>
          <w:p w:rsidR="00525031" w:rsidRPr="00A45DD7" w:rsidRDefault="001E33A6" w:rsidP="008067F2">
            <w:pPr>
              <w:spacing w:line="360" w:lineRule="auto"/>
              <w:ind w:firstLine="0"/>
              <w:contextualSpacing/>
              <w:jc w:val="center"/>
              <w:rPr>
                <w:rFonts w:ascii="Times New Roman" w:eastAsia="Calibri" w:hAnsi="Times New Roman" w:cs="Times New Roman"/>
                <w:iCs/>
                <w:sz w:val="24"/>
                <w:szCs w:val="24"/>
              </w:rPr>
            </w:pPr>
            <m:oMathPara>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ku</m:t>
                    </m:r>
                  </m:sub>
                </m:sSub>
                <m:r>
                  <w:rPr>
                    <w:rFonts w:ascii="Cambria Math" w:eastAsia="Calibri" w:hAnsi="Cambria Math" w:cs="Times New Roman"/>
                    <w:sz w:val="24"/>
                    <w:szCs w:val="24"/>
                  </w:rPr>
                  <m:t>=</m:t>
                </m:r>
                <m:f>
                  <m:fPr>
                    <m:ctrlPr>
                      <w:rPr>
                        <w:rFonts w:ascii="Cambria Math" w:eastAsia="Calibri" w:hAnsi="Cambria Math" w:cs="Times New Roman"/>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(NxM)</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S</m:t>
                        </m:r>
                      </m:e>
                      <m:sub>
                        <m:r>
                          <w:rPr>
                            <w:rFonts w:ascii="Cambria Math" w:eastAsia="Calibri" w:hAnsi="Cambria Math" w:cs="Times New Roman"/>
                            <w:sz w:val="24"/>
                            <w:szCs w:val="24"/>
                          </w:rPr>
                          <m:t>q</m:t>
                        </m:r>
                      </m:sub>
                      <m:sup>
                        <m:r>
                          <w:rPr>
                            <w:rFonts w:ascii="Cambria Math" w:eastAsia="Calibri" w:hAnsi="Cambria Math" w:cs="Times New Roman"/>
                            <w:sz w:val="24"/>
                            <w:szCs w:val="24"/>
                          </w:rPr>
                          <m:t>4</m:t>
                        </m:r>
                      </m:sup>
                    </m:sSubSup>
                  </m:den>
                </m:f>
                <m:nary>
                  <m:naryPr>
                    <m:chr m:val="∑"/>
                    <m:ctrlPr>
                      <w:rPr>
                        <w:rFonts w:ascii="Cambria Math" w:eastAsia="Calibri" w:hAnsi="Cambria Math" w:cs="Times New Roman"/>
                        <w:i/>
                        <w:iCs/>
                        <w:sz w:val="24"/>
                        <w:szCs w:val="24"/>
                      </w:rPr>
                    </m:ctrlPr>
                  </m:naryPr>
                  <m:sub>
                    <m:r>
                      <w:rPr>
                        <w:rFonts w:ascii="Cambria Math" w:eastAsia="Calibri" w:hAnsi="Cambria Math" w:cs="Times New Roman"/>
                        <w:sz w:val="24"/>
                        <w:szCs w:val="24"/>
                      </w:rPr>
                      <m:t>j=1</m:t>
                    </m:r>
                  </m:sub>
                  <m:sup>
                    <m:r>
                      <w:rPr>
                        <w:rFonts w:ascii="Cambria Math" w:eastAsia="Calibri" w:hAnsi="Cambria Math" w:cs="Times New Roman"/>
                        <w:sz w:val="24"/>
                        <w:szCs w:val="24"/>
                      </w:rPr>
                      <m:t>N</m:t>
                    </m:r>
                  </m:sup>
                  <m:e>
                    <m:nary>
                      <m:naryPr>
                        <m:chr m:val="∑"/>
                        <m:ctrlPr>
                          <w:rPr>
                            <w:rFonts w:ascii="Cambria Math" w:eastAsia="Calibri" w:hAnsi="Cambria Math" w:cs="Times New Roman"/>
                            <w:i/>
                            <w:iCs/>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M</m:t>
                        </m:r>
                      </m:sup>
                      <m:e>
                        <m:d>
                          <m:dPr>
                            <m:ctrlPr>
                              <w:rPr>
                                <w:rFonts w:ascii="Cambria Math" w:eastAsia="Calibri" w:hAnsi="Cambria Math" w:cs="Times New Roman"/>
                                <w:i/>
                                <w:iCs/>
                                <w:sz w:val="24"/>
                                <w:szCs w:val="24"/>
                              </w:rPr>
                            </m:ctrlPr>
                          </m:dPr>
                          <m:e>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z</m:t>
                                </m:r>
                              </m:e>
                              <m:sub>
                                <m:r>
                                  <w:rPr>
                                    <w:rFonts w:ascii="Cambria Math" w:eastAsia="Calibri" w:hAnsi="Cambria Math" w:cs="Times New Roman"/>
                                    <w:sz w:val="24"/>
                                    <w:szCs w:val="24"/>
                                  </w:rPr>
                                  <m:t>i,j</m:t>
                                </m:r>
                              </m:sub>
                            </m:sSub>
                          </m:e>
                        </m:d>
                        <m:r>
                          <w:rPr>
                            <w:rFonts w:ascii="Cambria Math" w:eastAsia="Calibri" w:hAnsi="Cambria Math" w:cs="Times New Roman"/>
                            <w:sz w:val="24"/>
                            <w:szCs w:val="24"/>
                          </w:rPr>
                          <m:t>⁴</m:t>
                        </m:r>
                      </m:e>
                    </m:nary>
                  </m:e>
                </m:nary>
              </m:oMath>
            </m:oMathPara>
          </w:p>
        </w:tc>
        <w:tc>
          <w:tcPr>
            <w:tcW w:w="3260" w:type="dxa"/>
            <w:shd w:val="clear" w:color="auto" w:fill="auto"/>
          </w:tcPr>
          <w:p w:rsidR="00525031" w:rsidRPr="00A45DD7" w:rsidRDefault="00525031" w:rsidP="008067F2">
            <w:pPr>
              <w:spacing w:line="360" w:lineRule="auto"/>
              <w:ind w:firstLine="284"/>
              <w:contextualSpacing/>
              <w:jc w:val="right"/>
              <w:rPr>
                <w:rFonts w:ascii="Times New Roman" w:eastAsia="Calibri" w:hAnsi="Times New Roman" w:cs="Times New Roman"/>
                <w:sz w:val="24"/>
                <w:szCs w:val="24"/>
              </w:rPr>
            </w:pPr>
          </w:p>
          <w:p w:rsidR="00525031" w:rsidRPr="00A45DD7" w:rsidRDefault="00525031" w:rsidP="008067F2">
            <w:pPr>
              <w:spacing w:line="360" w:lineRule="auto"/>
              <w:ind w:firstLine="284"/>
              <w:contextualSpacing/>
              <w:jc w:val="right"/>
              <w:rPr>
                <w:rFonts w:ascii="Times New Roman" w:eastAsia="Calibri" w:hAnsi="Times New Roman" w:cs="Times New Roman"/>
                <w:sz w:val="24"/>
                <w:szCs w:val="24"/>
              </w:rPr>
            </w:pPr>
            <w:r w:rsidRPr="00A45DD7">
              <w:rPr>
                <w:rFonts w:ascii="Times New Roman" w:eastAsia="Calibri" w:hAnsi="Times New Roman" w:cs="Times New Roman"/>
                <w:sz w:val="24"/>
                <w:szCs w:val="24"/>
              </w:rPr>
              <w:t xml:space="preserve">(4) </w:t>
            </w:r>
          </w:p>
        </w:tc>
      </w:tr>
    </w:tbl>
    <w:p w:rsidR="00525031" w:rsidRPr="00A45DD7" w:rsidRDefault="00525031" w:rsidP="008067F2">
      <w:pPr>
        <w:spacing w:line="360" w:lineRule="auto"/>
        <w:contextualSpacing/>
        <w:jc w:val="both"/>
        <w:rPr>
          <w:rFonts w:ascii="Times New Roman" w:eastAsiaTheme="minorEastAsia" w:hAnsi="Times New Roman" w:cs="Times New Roman"/>
          <w:sz w:val="24"/>
          <w:szCs w:val="24"/>
        </w:rPr>
      </w:pPr>
    </w:p>
    <w:p w:rsidR="00525031" w:rsidRPr="00A45DD7" w:rsidRDefault="006A6D39" w:rsidP="008067F2">
      <w:pPr>
        <w:spacing w:line="360" w:lineRule="auto"/>
        <w:contextualSpacing/>
        <w:jc w:val="both"/>
        <w:rPr>
          <w:rFonts w:ascii="Times New Roman" w:eastAsiaTheme="minorEastAsia" w:hAnsi="Times New Roman" w:cs="Times New Roman"/>
          <w:sz w:val="24"/>
          <w:szCs w:val="24"/>
        </w:rPr>
      </w:pPr>
      <w:r w:rsidRPr="00A45DD7">
        <w:rPr>
          <w:rFonts w:ascii="Times New Roman" w:eastAsiaTheme="minorEastAsia" w:hAnsi="Times New Roman" w:cs="Times New Roman"/>
          <w:sz w:val="24"/>
          <w:szCs w:val="24"/>
        </w:rPr>
        <w:t>In the definition</w:t>
      </w:r>
      <w:r w:rsidR="00EF40B5" w:rsidRPr="00A45DD7">
        <w:rPr>
          <w:rFonts w:ascii="Times New Roman" w:eastAsiaTheme="minorEastAsia" w:hAnsi="Times New Roman" w:cs="Times New Roman"/>
          <w:sz w:val="24"/>
          <w:szCs w:val="24"/>
        </w:rPr>
        <w:t>s</w:t>
      </w:r>
      <w:r w:rsidRPr="00A45DD7">
        <w:rPr>
          <w:rFonts w:ascii="Times New Roman" w:eastAsiaTheme="minorEastAsia" w:hAnsi="Times New Roman" w:cs="Times New Roman"/>
          <w:sz w:val="24"/>
          <w:szCs w:val="24"/>
        </w:rPr>
        <w:t xml:space="preserve"> above, z is </w:t>
      </w:r>
      <w:r w:rsidR="00525031" w:rsidRPr="00A45DD7">
        <w:rPr>
          <w:rFonts w:ascii="Times New Roman" w:eastAsiaTheme="minorEastAsia" w:hAnsi="Times New Roman" w:cs="Times New Roman"/>
          <w:sz w:val="24"/>
          <w:szCs w:val="24"/>
        </w:rPr>
        <w:t xml:space="preserve">the vertical direction </w:t>
      </w:r>
      <w:r w:rsidR="00220AD6" w:rsidRPr="00A45DD7">
        <w:rPr>
          <w:rFonts w:ascii="Times New Roman" w:eastAsiaTheme="minorEastAsia" w:hAnsi="Times New Roman" w:cs="Times New Roman"/>
          <w:sz w:val="24"/>
          <w:szCs w:val="24"/>
        </w:rPr>
        <w:t xml:space="preserve">with </w:t>
      </w:r>
      <w:r w:rsidR="00525031" w:rsidRPr="00A45DD7">
        <w:rPr>
          <w:rFonts w:ascii="Times New Roman" w:eastAsiaTheme="minorEastAsia" w:hAnsi="Times New Roman" w:cs="Times New Roman"/>
          <w:sz w:val="24"/>
          <w:szCs w:val="24"/>
        </w:rPr>
        <w:t>respect to the mean plane</w:t>
      </w:r>
      <w:r w:rsidR="007F733A" w:rsidRPr="00A45DD7">
        <w:rPr>
          <w:rFonts w:ascii="Times New Roman" w:eastAsiaTheme="minorEastAsia" w:hAnsi="Times New Roman" w:cs="Times New Roman"/>
          <w:sz w:val="24"/>
          <w:szCs w:val="24"/>
        </w:rPr>
        <w:t>,</w:t>
      </w:r>
      <w:r w:rsidR="00525031" w:rsidRPr="00A45DD7">
        <w:rPr>
          <w:rFonts w:ascii="Times New Roman" w:eastAsiaTheme="minorEastAsia" w:hAnsi="Times New Roman" w:cs="Times New Roman"/>
          <w:sz w:val="24"/>
          <w:szCs w:val="24"/>
        </w:rPr>
        <w:t xml:space="preserve"> </w:t>
      </w:r>
      <w:r w:rsidRPr="00A45DD7">
        <w:rPr>
          <w:rFonts w:ascii="Times New Roman" w:eastAsiaTheme="minorEastAsia" w:hAnsi="Times New Roman" w:cs="Times New Roman"/>
          <w:i/>
          <w:sz w:val="24"/>
          <w:szCs w:val="24"/>
        </w:rPr>
        <w:t>M</w:t>
      </w:r>
      <w:r w:rsidRPr="00A45DD7">
        <w:rPr>
          <w:rFonts w:ascii="Times New Roman" w:eastAsiaTheme="minorEastAsia" w:hAnsi="Times New Roman" w:cs="Times New Roman"/>
          <w:sz w:val="24"/>
          <w:szCs w:val="24"/>
        </w:rPr>
        <w:t xml:space="preserve"> and </w:t>
      </w:r>
      <w:r w:rsidRPr="00A45DD7">
        <w:rPr>
          <w:rFonts w:ascii="Times New Roman" w:eastAsiaTheme="minorEastAsia" w:hAnsi="Times New Roman" w:cs="Times New Roman"/>
          <w:i/>
          <w:sz w:val="24"/>
          <w:szCs w:val="24"/>
        </w:rPr>
        <w:t>N</w:t>
      </w:r>
      <w:r w:rsidRPr="00A45DD7">
        <w:rPr>
          <w:rFonts w:ascii="Times New Roman" w:eastAsiaTheme="minorEastAsia" w:hAnsi="Times New Roman" w:cs="Times New Roman"/>
          <w:sz w:val="24"/>
          <w:szCs w:val="24"/>
        </w:rPr>
        <w:t xml:space="preserve"> are</w:t>
      </w:r>
      <w:r w:rsidR="00525031" w:rsidRPr="00A45DD7">
        <w:rPr>
          <w:rFonts w:ascii="Times New Roman" w:eastAsiaTheme="minorEastAsia" w:hAnsi="Times New Roman" w:cs="Times New Roman"/>
          <w:sz w:val="24"/>
          <w:szCs w:val="24"/>
        </w:rPr>
        <w:t xml:space="preserve"> numbers of sampled points in </w:t>
      </w:r>
      <w:r w:rsidR="00525031" w:rsidRPr="00A45DD7">
        <w:rPr>
          <w:rFonts w:ascii="Times New Roman" w:eastAsiaTheme="minorEastAsia" w:hAnsi="Times New Roman" w:cs="Times New Roman"/>
          <w:i/>
          <w:sz w:val="24"/>
          <w:szCs w:val="24"/>
        </w:rPr>
        <w:t>x</w:t>
      </w:r>
      <w:r w:rsidR="00525031" w:rsidRPr="00A45DD7">
        <w:rPr>
          <w:rFonts w:ascii="Times New Roman" w:eastAsiaTheme="minorEastAsia" w:hAnsi="Times New Roman" w:cs="Times New Roman"/>
          <w:sz w:val="24"/>
          <w:szCs w:val="24"/>
        </w:rPr>
        <w:t xml:space="preserve"> and </w:t>
      </w:r>
      <w:r w:rsidR="00525031" w:rsidRPr="00A45DD7">
        <w:rPr>
          <w:rFonts w:ascii="Times New Roman" w:eastAsiaTheme="minorEastAsia" w:hAnsi="Times New Roman" w:cs="Times New Roman"/>
          <w:i/>
          <w:sz w:val="24"/>
          <w:szCs w:val="24"/>
        </w:rPr>
        <w:t>y</w:t>
      </w:r>
      <w:r w:rsidR="00525031" w:rsidRPr="00A45DD7">
        <w:rPr>
          <w:rFonts w:ascii="Times New Roman" w:eastAsiaTheme="minorEastAsia" w:hAnsi="Times New Roman" w:cs="Times New Roman"/>
          <w:sz w:val="24"/>
          <w:szCs w:val="24"/>
        </w:rPr>
        <w:t xml:space="preserve"> directions</w:t>
      </w:r>
      <w:r w:rsidR="00220AD6" w:rsidRPr="00A45DD7">
        <w:rPr>
          <w:rFonts w:ascii="Times New Roman" w:eastAsiaTheme="minorEastAsia" w:hAnsi="Times New Roman" w:cs="Times New Roman"/>
          <w:sz w:val="24"/>
          <w:szCs w:val="24"/>
        </w:rPr>
        <w:t>,</w:t>
      </w:r>
      <w:r w:rsidR="00525031" w:rsidRPr="00A45DD7">
        <w:rPr>
          <w:rFonts w:ascii="Times New Roman" w:eastAsiaTheme="minorEastAsia" w:hAnsi="Times New Roman" w:cs="Times New Roman"/>
          <w:sz w:val="24"/>
          <w:szCs w:val="24"/>
        </w:rPr>
        <w:t xml:space="preserve"> respectively.</w:t>
      </w:r>
      <w:r w:rsidR="00220AD6" w:rsidRPr="00A45DD7">
        <w:rPr>
          <w:rFonts w:ascii="Times New Roman" w:eastAsiaTheme="minorEastAsia" w:hAnsi="Times New Roman" w:cs="Times New Roman"/>
          <w:sz w:val="24"/>
          <w:szCs w:val="24"/>
        </w:rPr>
        <w:t xml:space="preserve"> Briefly, s</w:t>
      </w:r>
      <w:r w:rsidR="00525031" w:rsidRPr="00A45DD7">
        <w:rPr>
          <w:rFonts w:ascii="Times New Roman" w:eastAsiaTheme="minorEastAsia" w:hAnsi="Times New Roman" w:cs="Times New Roman"/>
          <w:sz w:val="24"/>
          <w:szCs w:val="24"/>
        </w:rPr>
        <w:t xml:space="preserve">kewness (eq. 3) and kurtosis (eq. 4) are non-dimensional parameters and they describe the asymmetry of surface heights </w:t>
      </w:r>
      <w:r w:rsidR="00220AD6" w:rsidRPr="00A45DD7">
        <w:rPr>
          <w:rFonts w:ascii="Times New Roman" w:eastAsiaTheme="minorEastAsia" w:hAnsi="Times New Roman" w:cs="Times New Roman"/>
          <w:sz w:val="24"/>
          <w:szCs w:val="24"/>
        </w:rPr>
        <w:t xml:space="preserve">with </w:t>
      </w:r>
      <w:r w:rsidR="00525031" w:rsidRPr="00A45DD7">
        <w:rPr>
          <w:rFonts w:ascii="Times New Roman" w:eastAsiaTheme="minorEastAsia" w:hAnsi="Times New Roman" w:cs="Times New Roman"/>
          <w:sz w:val="24"/>
          <w:szCs w:val="24"/>
        </w:rPr>
        <w:t>respect</w:t>
      </w:r>
      <w:r w:rsidR="00220AD6" w:rsidRPr="00A45DD7">
        <w:rPr>
          <w:rFonts w:ascii="Times New Roman" w:eastAsiaTheme="minorEastAsia" w:hAnsi="Times New Roman" w:cs="Times New Roman"/>
          <w:sz w:val="24"/>
          <w:szCs w:val="24"/>
        </w:rPr>
        <w:t xml:space="preserve"> to</w:t>
      </w:r>
      <w:r w:rsidR="00525031" w:rsidRPr="00A45DD7">
        <w:rPr>
          <w:rFonts w:ascii="Times New Roman" w:eastAsiaTheme="minorEastAsia" w:hAnsi="Times New Roman" w:cs="Times New Roman"/>
          <w:sz w:val="24"/>
          <w:szCs w:val="24"/>
        </w:rPr>
        <w:t xml:space="preserve"> the mean plane and the asymmetry of peakedness of surface heights, respectively. </w:t>
      </w:r>
      <w:r w:rsidR="00220AD6" w:rsidRPr="00A45DD7">
        <w:rPr>
          <w:rFonts w:ascii="Times New Roman" w:eastAsiaTheme="minorEastAsia" w:hAnsi="Times New Roman" w:cs="Times New Roman"/>
          <w:sz w:val="24"/>
          <w:szCs w:val="24"/>
        </w:rPr>
        <w:t>For instance</w:t>
      </w:r>
      <w:r w:rsidR="00525031" w:rsidRPr="00A45DD7">
        <w:rPr>
          <w:rFonts w:ascii="Times New Roman" w:eastAsiaTheme="minorEastAsia" w:hAnsi="Times New Roman" w:cs="Times New Roman"/>
          <w:sz w:val="24"/>
          <w:szCs w:val="24"/>
        </w:rPr>
        <w:t xml:space="preserve">, a </w:t>
      </w:r>
      <w:r w:rsidR="00220AD6" w:rsidRPr="00A45DD7">
        <w:rPr>
          <w:rFonts w:ascii="Times New Roman" w:eastAsiaTheme="minorEastAsia" w:hAnsi="Times New Roman" w:cs="Times New Roman"/>
          <w:sz w:val="24"/>
          <w:szCs w:val="24"/>
        </w:rPr>
        <w:t xml:space="preserve">coating </w:t>
      </w:r>
      <w:r w:rsidR="00525031" w:rsidRPr="00A45DD7">
        <w:rPr>
          <w:rFonts w:ascii="Times New Roman" w:eastAsiaTheme="minorEastAsia" w:hAnsi="Times New Roman" w:cs="Times New Roman"/>
          <w:sz w:val="24"/>
          <w:szCs w:val="24"/>
        </w:rPr>
        <w:t xml:space="preserve">surface with positive skewness and high kurtosis will show </w:t>
      </w:r>
      <w:r w:rsidR="00220AD6" w:rsidRPr="00A45DD7">
        <w:rPr>
          <w:rFonts w:ascii="Times New Roman" w:eastAsiaTheme="minorEastAsia" w:hAnsi="Times New Roman" w:cs="Times New Roman"/>
          <w:sz w:val="24"/>
          <w:szCs w:val="24"/>
        </w:rPr>
        <w:t>sharp pointed</w:t>
      </w:r>
      <w:r w:rsidR="00525031" w:rsidRPr="00A45DD7">
        <w:rPr>
          <w:rFonts w:ascii="Times New Roman" w:eastAsiaTheme="minorEastAsia" w:hAnsi="Times New Roman" w:cs="Times New Roman"/>
          <w:sz w:val="24"/>
          <w:szCs w:val="24"/>
        </w:rPr>
        <w:t xml:space="preserve"> </w:t>
      </w:r>
      <w:r w:rsidR="007F733A" w:rsidRPr="00A45DD7">
        <w:rPr>
          <w:rFonts w:ascii="Times New Roman" w:eastAsiaTheme="minorEastAsia" w:hAnsi="Times New Roman" w:cs="Times New Roman"/>
          <w:sz w:val="24"/>
          <w:szCs w:val="24"/>
        </w:rPr>
        <w:t xml:space="preserve">microscale </w:t>
      </w:r>
      <w:r w:rsidR="00525031" w:rsidRPr="00A45DD7">
        <w:rPr>
          <w:rFonts w:ascii="Times New Roman" w:eastAsiaTheme="minorEastAsia" w:hAnsi="Times New Roman" w:cs="Times New Roman"/>
          <w:sz w:val="24"/>
          <w:szCs w:val="24"/>
        </w:rPr>
        <w:t>topographic features; on the contrary</w:t>
      </w:r>
      <w:r w:rsidR="007F733A" w:rsidRPr="00A45DD7">
        <w:rPr>
          <w:rFonts w:ascii="Times New Roman" w:eastAsiaTheme="minorEastAsia" w:hAnsi="Times New Roman" w:cs="Times New Roman"/>
          <w:sz w:val="24"/>
          <w:szCs w:val="24"/>
        </w:rPr>
        <w:t>,</w:t>
      </w:r>
      <w:r w:rsidR="00525031" w:rsidRPr="00A45DD7">
        <w:rPr>
          <w:rFonts w:ascii="Times New Roman" w:eastAsiaTheme="minorEastAsia" w:hAnsi="Times New Roman" w:cs="Times New Roman"/>
          <w:sz w:val="24"/>
          <w:szCs w:val="24"/>
        </w:rPr>
        <w:t xml:space="preserve"> </w:t>
      </w:r>
      <w:r w:rsidR="00220AD6" w:rsidRPr="00A45DD7">
        <w:rPr>
          <w:rFonts w:ascii="Times New Roman" w:eastAsiaTheme="minorEastAsia" w:hAnsi="Times New Roman" w:cs="Times New Roman"/>
          <w:sz w:val="24"/>
          <w:szCs w:val="24"/>
        </w:rPr>
        <w:t>a</w:t>
      </w:r>
      <w:r w:rsidR="00525031" w:rsidRPr="00A45DD7">
        <w:rPr>
          <w:rFonts w:ascii="Times New Roman" w:eastAsiaTheme="minorEastAsia" w:hAnsi="Times New Roman" w:cs="Times New Roman"/>
          <w:sz w:val="24"/>
          <w:szCs w:val="24"/>
        </w:rPr>
        <w:t xml:space="preserve"> negative skewness and low kurtosis (considering that kurtosis of a Gaussia</w:t>
      </w:r>
      <w:r w:rsidR="007F733A" w:rsidRPr="00A45DD7">
        <w:rPr>
          <w:rFonts w:ascii="Times New Roman" w:eastAsiaTheme="minorEastAsia" w:hAnsi="Times New Roman" w:cs="Times New Roman"/>
          <w:sz w:val="24"/>
          <w:szCs w:val="24"/>
        </w:rPr>
        <w:t>n distribution is equal to 3.0)</w:t>
      </w:r>
      <w:r w:rsidR="00525031" w:rsidRPr="00A45DD7">
        <w:rPr>
          <w:rFonts w:ascii="Times New Roman" w:eastAsiaTheme="minorEastAsia" w:hAnsi="Times New Roman" w:cs="Times New Roman"/>
          <w:sz w:val="24"/>
          <w:szCs w:val="24"/>
        </w:rPr>
        <w:t xml:space="preserve"> </w:t>
      </w:r>
      <w:r w:rsidR="00220AD6" w:rsidRPr="00A45DD7">
        <w:rPr>
          <w:rFonts w:ascii="Times New Roman" w:eastAsiaTheme="minorEastAsia" w:hAnsi="Times New Roman" w:cs="Times New Roman"/>
          <w:sz w:val="24"/>
          <w:szCs w:val="24"/>
        </w:rPr>
        <w:t xml:space="preserve">means that the coating will have a </w:t>
      </w:r>
      <w:r w:rsidR="00EF40B5" w:rsidRPr="00A45DD7">
        <w:rPr>
          <w:rFonts w:ascii="Times New Roman" w:eastAsiaTheme="minorEastAsia" w:hAnsi="Times New Roman" w:cs="Times New Roman"/>
          <w:sz w:val="24"/>
          <w:szCs w:val="24"/>
        </w:rPr>
        <w:t xml:space="preserve">relatively </w:t>
      </w:r>
      <w:r w:rsidR="00220AD6" w:rsidRPr="00A45DD7">
        <w:rPr>
          <w:rFonts w:ascii="Times New Roman" w:eastAsiaTheme="minorEastAsia" w:hAnsi="Times New Roman" w:cs="Times New Roman"/>
          <w:sz w:val="24"/>
          <w:szCs w:val="24"/>
        </w:rPr>
        <w:t>blunt surface</w:t>
      </w:r>
      <w:r w:rsidR="00525031" w:rsidRPr="00A45DD7">
        <w:rPr>
          <w:rFonts w:ascii="Times New Roman" w:eastAsiaTheme="minorEastAsia" w:hAnsi="Times New Roman" w:cs="Times New Roman"/>
          <w:sz w:val="24"/>
          <w:szCs w:val="24"/>
        </w:rPr>
        <w:t xml:space="preserve">. </w:t>
      </w:r>
    </w:p>
    <w:p w:rsidR="00503765" w:rsidRPr="00A45DD7" w:rsidRDefault="006B1EDE" w:rsidP="00880D12">
      <w:pPr>
        <w:spacing w:line="360" w:lineRule="auto"/>
        <w:ind w:firstLine="720"/>
        <w:contextualSpacing/>
        <w:jc w:val="both"/>
        <w:rPr>
          <w:rFonts w:ascii="Times New Roman" w:eastAsiaTheme="minorEastAsia" w:hAnsi="Times New Roman" w:cs="Times New Roman"/>
          <w:sz w:val="24"/>
          <w:szCs w:val="24"/>
        </w:rPr>
      </w:pPr>
      <w:r w:rsidRPr="00A45DD7">
        <w:rPr>
          <w:rFonts w:ascii="Times New Roman" w:eastAsiaTheme="minorEastAsia" w:hAnsi="Times New Roman" w:cs="Times New Roman"/>
          <w:sz w:val="24"/>
          <w:szCs w:val="24"/>
        </w:rPr>
        <w:t>The tribological properties were investigated using a ball-on-disk tribometer (UMT-2, CETR Corporation Ltd, USA) in reciprocating friction mode. Experiments were performed at room temperature (25 °C) and ambient humidity (35± 5%). The ball was allowed to slide against the fabricated coatings with the load of 5 N. The measurement time was 60 min with sliding speed of 24 mm/s. The ball was Φ9.5 mm AISI52100 steel with hardness of 780 Hv</w:t>
      </w:r>
      <w:r w:rsidR="00F419F5" w:rsidRPr="00A45DD7">
        <w:rPr>
          <w:rFonts w:ascii="Times New Roman" w:eastAsiaTheme="minorEastAsia" w:hAnsi="Times New Roman" w:cs="Times New Roman"/>
          <w:sz w:val="24"/>
          <w:szCs w:val="24"/>
        </w:rPr>
        <w:t xml:space="preserve"> (Vickers Hardness Number)</w:t>
      </w:r>
      <w:r w:rsidRPr="00A45DD7">
        <w:rPr>
          <w:rFonts w:ascii="Times New Roman" w:eastAsiaTheme="minorEastAsia" w:hAnsi="Times New Roman" w:cs="Times New Roman"/>
          <w:sz w:val="24"/>
          <w:szCs w:val="24"/>
        </w:rPr>
        <w:t xml:space="preserve"> and average surface roughness of 0.008 μm. The average contact pressure was 661 MPa. A standard paraffin oil lubricant suggested by the manufacturer was used. In order to ensure the repeatability of the results obtained, all tests were repeated three times with lubricants produced by the same preparation procedure. </w:t>
      </w:r>
      <w:r w:rsidR="001C738E" w:rsidRPr="00A45DD7">
        <w:rPr>
          <w:rFonts w:ascii="Times New Roman" w:eastAsiaTheme="minorEastAsia" w:hAnsi="Times New Roman" w:cs="Times New Roman"/>
          <w:sz w:val="24"/>
          <w:szCs w:val="24"/>
        </w:rPr>
        <w:t>A 3 M adhesive tape was attached to the surface the coatings that were cut into strips of 3-cm-wide and 1</w:t>
      </w:r>
      <w:r w:rsidR="00487899" w:rsidRPr="00A45DD7">
        <w:rPr>
          <w:rFonts w:ascii="Times New Roman" w:eastAsiaTheme="minorEastAsia" w:hAnsi="Times New Roman" w:cs="Times New Roman"/>
          <w:sz w:val="24"/>
          <w:szCs w:val="24"/>
        </w:rPr>
        <w:t>8</w:t>
      </w:r>
      <w:r w:rsidR="001C738E" w:rsidRPr="00A45DD7">
        <w:rPr>
          <w:rFonts w:ascii="Times New Roman" w:eastAsiaTheme="minorEastAsia" w:hAnsi="Times New Roman" w:cs="Times New Roman"/>
          <w:sz w:val="24"/>
          <w:szCs w:val="24"/>
        </w:rPr>
        <w:t>-cm-long. The peel strength was measured with a horizontal tester (FPT-H1, Mecmesin). The adhesive tape was removed by peeling at an angle of 180◦ with a constant displacement speed of 5 cm/minute.</w:t>
      </w:r>
    </w:p>
    <w:p w:rsidR="00880D12" w:rsidRPr="00A45DD7" w:rsidRDefault="00880D12" w:rsidP="00880D12">
      <w:pPr>
        <w:spacing w:line="360" w:lineRule="auto"/>
        <w:ind w:firstLine="720"/>
        <w:contextualSpacing/>
        <w:jc w:val="both"/>
        <w:rPr>
          <w:rFonts w:ascii="Times New Roman" w:eastAsiaTheme="minorEastAsia" w:hAnsi="Times New Roman" w:cs="Times New Roman"/>
          <w:sz w:val="24"/>
          <w:szCs w:val="24"/>
        </w:rPr>
      </w:pPr>
    </w:p>
    <w:p w:rsidR="00880D12" w:rsidRPr="00A45DD7" w:rsidRDefault="00880D12" w:rsidP="00880D12">
      <w:pPr>
        <w:spacing w:line="360" w:lineRule="auto"/>
        <w:ind w:firstLine="720"/>
        <w:contextualSpacing/>
        <w:jc w:val="both"/>
        <w:rPr>
          <w:rFonts w:ascii="Times New Roman" w:eastAsiaTheme="minorEastAsia" w:hAnsi="Times New Roman" w:cs="Times New Roman"/>
          <w:sz w:val="24"/>
          <w:szCs w:val="24"/>
        </w:rPr>
      </w:pPr>
    </w:p>
    <w:p w:rsidR="00503765" w:rsidRPr="00A45DD7" w:rsidRDefault="008B60BF" w:rsidP="008A4709">
      <w:pPr>
        <w:pStyle w:val="ListParagraph"/>
        <w:numPr>
          <w:ilvl w:val="1"/>
          <w:numId w:val="1"/>
        </w:numPr>
        <w:tabs>
          <w:tab w:val="left" w:pos="426"/>
        </w:tabs>
        <w:spacing w:line="360" w:lineRule="auto"/>
        <w:jc w:val="both"/>
        <w:rPr>
          <w:rFonts w:ascii="Times New Roman" w:hAnsi="Times New Roman" w:cs="Times New Roman"/>
          <w:i/>
          <w:sz w:val="24"/>
          <w:szCs w:val="24"/>
        </w:rPr>
      </w:pPr>
      <w:r w:rsidRPr="00A45DD7">
        <w:rPr>
          <w:rFonts w:ascii="Times New Roman" w:hAnsi="Times New Roman" w:cs="Times New Roman"/>
          <w:i/>
          <w:sz w:val="24"/>
          <w:szCs w:val="24"/>
        </w:rPr>
        <w:lastRenderedPageBreak/>
        <w:t xml:space="preserve">Electron microscopy </w:t>
      </w:r>
    </w:p>
    <w:p w:rsidR="00503765" w:rsidRPr="00A45DD7" w:rsidRDefault="00503765" w:rsidP="008067F2">
      <w:pPr>
        <w:pStyle w:val="ListParagraph"/>
        <w:tabs>
          <w:tab w:val="left" w:pos="426"/>
        </w:tabs>
        <w:spacing w:line="360" w:lineRule="auto"/>
        <w:ind w:left="0"/>
        <w:jc w:val="both"/>
        <w:rPr>
          <w:rFonts w:ascii="Times New Roman" w:eastAsiaTheme="minorEastAsia" w:hAnsi="Times New Roman" w:cs="Times New Roman"/>
          <w:sz w:val="24"/>
          <w:szCs w:val="24"/>
          <w:lang w:val="en-US"/>
        </w:rPr>
      </w:pPr>
      <w:r w:rsidRPr="00A45DD7">
        <w:rPr>
          <w:rFonts w:ascii="Times New Roman" w:hAnsi="Times New Roman" w:cs="Times New Roman"/>
          <w:sz w:val="24"/>
          <w:szCs w:val="24"/>
          <w:lang w:val="en-US"/>
        </w:rPr>
        <w:tab/>
        <w:t xml:space="preserve">In order to assess the </w:t>
      </w:r>
      <w:r w:rsidR="001C7812" w:rsidRPr="00A45DD7">
        <w:rPr>
          <w:rFonts w:ascii="Times New Roman" w:hAnsi="Times New Roman" w:cs="Times New Roman"/>
          <w:sz w:val="24"/>
          <w:szCs w:val="24"/>
          <w:lang w:val="en-US"/>
        </w:rPr>
        <w:t>micro</w:t>
      </w:r>
      <w:r w:rsidRPr="00A45DD7">
        <w:rPr>
          <w:rFonts w:ascii="Times New Roman" w:hAnsi="Times New Roman" w:cs="Times New Roman"/>
          <w:sz w:val="24"/>
          <w:szCs w:val="24"/>
          <w:lang w:val="en-US"/>
        </w:rPr>
        <w:t xml:space="preserve">morphology of nanocomposite surfaces, we used </w:t>
      </w:r>
      <w:r w:rsidR="007F733A" w:rsidRPr="00A45DD7">
        <w:rPr>
          <w:rFonts w:ascii="Times New Roman" w:hAnsi="Times New Roman" w:cs="Times New Roman"/>
          <w:sz w:val="24"/>
          <w:szCs w:val="24"/>
          <w:lang w:val="en-US"/>
        </w:rPr>
        <w:t>s</w:t>
      </w:r>
      <w:r w:rsidRPr="00A45DD7">
        <w:rPr>
          <w:rFonts w:ascii="Times New Roman" w:hAnsi="Times New Roman" w:cs="Times New Roman"/>
          <w:sz w:val="24"/>
          <w:szCs w:val="24"/>
          <w:lang w:val="en-US"/>
        </w:rPr>
        <w:t xml:space="preserve">canning </w:t>
      </w:r>
      <w:r w:rsidR="007F733A" w:rsidRPr="00A45DD7">
        <w:rPr>
          <w:rFonts w:ascii="Times New Roman" w:hAnsi="Times New Roman" w:cs="Times New Roman"/>
          <w:sz w:val="24"/>
          <w:szCs w:val="24"/>
          <w:lang w:val="en-US"/>
        </w:rPr>
        <w:t>e</w:t>
      </w:r>
      <w:r w:rsidRPr="00A45DD7">
        <w:rPr>
          <w:rFonts w:ascii="Times New Roman" w:hAnsi="Times New Roman" w:cs="Times New Roman"/>
          <w:sz w:val="24"/>
          <w:szCs w:val="24"/>
          <w:lang w:val="en-US"/>
        </w:rPr>
        <w:t xml:space="preserve">lectron </w:t>
      </w:r>
      <w:r w:rsidR="007F733A" w:rsidRPr="00A45DD7">
        <w:rPr>
          <w:rFonts w:ascii="Times New Roman" w:hAnsi="Times New Roman" w:cs="Times New Roman"/>
          <w:sz w:val="24"/>
          <w:szCs w:val="24"/>
          <w:lang w:val="en-US"/>
        </w:rPr>
        <w:t>m</w:t>
      </w:r>
      <w:r w:rsidRPr="00A45DD7">
        <w:rPr>
          <w:rFonts w:ascii="Times New Roman" w:hAnsi="Times New Roman" w:cs="Times New Roman"/>
          <w:sz w:val="24"/>
          <w:szCs w:val="24"/>
          <w:lang w:val="en-US"/>
        </w:rPr>
        <w:t xml:space="preserve">icroscopy (SEM JSM-6490LA series, JEOL, Japan) operating with 10 kV of acceleration voltage and magnification in the range </w:t>
      </w:r>
      <w:r w:rsidR="007F733A" w:rsidRPr="00A45DD7">
        <w:rPr>
          <w:rFonts w:ascii="Times New Roman" w:hAnsi="Times New Roman" w:cs="Times New Roman"/>
          <w:sz w:val="24"/>
          <w:szCs w:val="24"/>
          <w:lang w:val="en-US"/>
        </w:rPr>
        <w:t xml:space="preserve">of </w:t>
      </w:r>
      <w:r w:rsidRPr="00A45DD7">
        <w:rPr>
          <w:rFonts w:ascii="Times New Roman" w:hAnsi="Times New Roman" w:cs="Times New Roman"/>
          <w:sz w:val="24"/>
          <w:szCs w:val="24"/>
          <w:lang w:val="en-US"/>
        </w:rPr>
        <w:t>1000</w:t>
      </w:r>
      <w:r w:rsidRPr="00A45DD7">
        <w:rPr>
          <w:rFonts w:ascii="Times New Roman" w:hAnsi="Times New Roman" w:cs="Times New Roman"/>
          <w:sz w:val="24"/>
          <w:szCs w:val="24"/>
          <w:lang w:val="en-US" w:eastAsia="it-IT"/>
        </w:rPr>
        <w:t>×</w:t>
      </w:r>
      <w:r w:rsidR="007F733A" w:rsidRPr="00A45DD7">
        <w:rPr>
          <w:rFonts w:ascii="Times New Roman" w:hAnsi="Times New Roman" w:cs="Times New Roman"/>
          <w:sz w:val="24"/>
          <w:szCs w:val="24"/>
          <w:lang w:val="en-US"/>
        </w:rPr>
        <w:t xml:space="preserve"> to </w:t>
      </w:r>
      <w:r w:rsidRPr="00A45DD7">
        <w:rPr>
          <w:rFonts w:ascii="Times New Roman" w:hAnsi="Times New Roman" w:cs="Times New Roman"/>
          <w:sz w:val="24"/>
          <w:szCs w:val="24"/>
          <w:lang w:val="en-US"/>
        </w:rPr>
        <w:t>3000</w:t>
      </w:r>
      <w:r w:rsidRPr="00A45DD7">
        <w:rPr>
          <w:rFonts w:ascii="Times New Roman" w:hAnsi="Times New Roman" w:cs="Times New Roman"/>
          <w:sz w:val="24"/>
          <w:szCs w:val="24"/>
          <w:lang w:val="en-US" w:eastAsia="it-IT"/>
        </w:rPr>
        <w:t>×</w:t>
      </w:r>
      <w:r w:rsidRPr="00A45DD7">
        <w:rPr>
          <w:rFonts w:ascii="Times New Roman" w:hAnsi="Times New Roman" w:cs="Times New Roman"/>
          <w:sz w:val="24"/>
          <w:szCs w:val="24"/>
          <w:lang w:val="en-US"/>
        </w:rPr>
        <w:t xml:space="preserve">. Energy dispersive X-ray (EDX) spectroscopy analysis was also performed on cross sections of nanocomposite </w:t>
      </w:r>
      <w:r w:rsidR="001C7812" w:rsidRPr="00A45DD7">
        <w:rPr>
          <w:rFonts w:ascii="Times New Roman" w:hAnsi="Times New Roman" w:cs="Times New Roman"/>
          <w:sz w:val="24"/>
          <w:szCs w:val="24"/>
          <w:lang w:val="en-US"/>
        </w:rPr>
        <w:t>coatings</w:t>
      </w:r>
      <w:r w:rsidRPr="00A45DD7">
        <w:rPr>
          <w:rFonts w:ascii="Times New Roman" w:hAnsi="Times New Roman" w:cs="Times New Roman"/>
          <w:sz w:val="24"/>
          <w:szCs w:val="24"/>
          <w:lang w:val="en-US"/>
        </w:rPr>
        <w:t xml:space="preserve">, before and after thermal annealing, in order to identify </w:t>
      </w:r>
      <w:r w:rsidR="007F733A" w:rsidRPr="00A45DD7">
        <w:rPr>
          <w:rFonts w:ascii="Times New Roman" w:hAnsi="Times New Roman" w:cs="Times New Roman"/>
          <w:sz w:val="24"/>
          <w:szCs w:val="24"/>
          <w:lang w:val="en-US"/>
        </w:rPr>
        <w:t>elemental</w:t>
      </w:r>
      <w:r w:rsidRPr="00A45DD7">
        <w:rPr>
          <w:rFonts w:ascii="Times New Roman" w:hAnsi="Times New Roman" w:cs="Times New Roman"/>
          <w:sz w:val="24"/>
          <w:szCs w:val="24"/>
          <w:lang w:val="en-US"/>
        </w:rPr>
        <w:t xml:space="preserve"> distribution </w:t>
      </w:r>
      <w:r w:rsidR="007F733A" w:rsidRPr="00A45DD7">
        <w:rPr>
          <w:rFonts w:ascii="Times New Roman" w:hAnsi="Times New Roman" w:cs="Times New Roman"/>
          <w:sz w:val="24"/>
          <w:szCs w:val="24"/>
          <w:lang w:val="en-US"/>
        </w:rPr>
        <w:t>within the coating thickness</w:t>
      </w:r>
      <w:r w:rsidRPr="00A45DD7">
        <w:rPr>
          <w:rFonts w:ascii="Times New Roman" w:hAnsi="Times New Roman" w:cs="Times New Roman"/>
          <w:sz w:val="24"/>
          <w:szCs w:val="24"/>
          <w:lang w:val="en-US"/>
        </w:rPr>
        <w:t xml:space="preserve">. </w:t>
      </w:r>
      <w:r w:rsidR="007F733A" w:rsidRPr="00A45DD7">
        <w:rPr>
          <w:rFonts w:ascii="Times New Roman" w:hAnsi="Times New Roman" w:cs="Times New Roman"/>
          <w:sz w:val="24"/>
          <w:szCs w:val="24"/>
          <w:lang w:val="en-US"/>
        </w:rPr>
        <w:t xml:space="preserve">Cross section analysis of the </w:t>
      </w:r>
      <w:r w:rsidRPr="00A45DD7">
        <w:rPr>
          <w:rFonts w:ascii="Times New Roman" w:hAnsi="Times New Roman" w:cs="Times New Roman"/>
          <w:sz w:val="24"/>
          <w:szCs w:val="24"/>
          <w:lang w:val="en-US"/>
        </w:rPr>
        <w:t>nanocomposite films</w:t>
      </w:r>
      <w:r w:rsidR="001C7812" w:rsidRPr="00A45DD7">
        <w:rPr>
          <w:rFonts w:ascii="Times New Roman" w:hAnsi="Times New Roman" w:cs="Times New Roman"/>
          <w:sz w:val="24"/>
          <w:szCs w:val="24"/>
          <w:lang w:val="en-US"/>
        </w:rPr>
        <w:t xml:space="preserve"> was carried out</w:t>
      </w:r>
      <w:r w:rsidRPr="00A45DD7">
        <w:rPr>
          <w:rFonts w:ascii="Times New Roman" w:hAnsi="Times New Roman" w:cs="Times New Roman"/>
          <w:sz w:val="24"/>
          <w:szCs w:val="24"/>
          <w:lang w:val="en-US"/>
        </w:rPr>
        <w:t xml:space="preserve"> </w:t>
      </w:r>
      <w:r w:rsidR="00075187" w:rsidRPr="00A45DD7">
        <w:rPr>
          <w:rFonts w:ascii="Times New Roman" w:hAnsi="Times New Roman" w:cs="Times New Roman"/>
          <w:sz w:val="24"/>
          <w:szCs w:val="24"/>
          <w:lang w:val="en-US"/>
        </w:rPr>
        <w:t xml:space="preserve">by fracturing coated thin aluminum foils </w:t>
      </w:r>
      <w:r w:rsidRPr="00A45DD7">
        <w:rPr>
          <w:rFonts w:ascii="Times New Roman" w:hAnsi="Times New Roman" w:cs="Times New Roman"/>
          <w:sz w:val="24"/>
          <w:szCs w:val="24"/>
          <w:lang w:val="en-US"/>
        </w:rPr>
        <w:t xml:space="preserve">using cryogenic liquid nitrogen. </w:t>
      </w:r>
      <w:r w:rsidR="00075187" w:rsidRPr="00A45DD7">
        <w:rPr>
          <w:rFonts w:ascii="Times New Roman" w:hAnsi="Times New Roman" w:cs="Times New Roman"/>
          <w:sz w:val="24"/>
          <w:szCs w:val="24"/>
          <w:lang w:val="en-US"/>
        </w:rPr>
        <w:t xml:space="preserve">Both, </w:t>
      </w:r>
      <w:r w:rsidR="00075187" w:rsidRPr="00A45DD7">
        <w:rPr>
          <w:rFonts w:ascii="Times New Roman" w:eastAsiaTheme="minorEastAsia" w:hAnsi="Times New Roman" w:cs="Times New Roman"/>
          <w:sz w:val="24"/>
          <w:szCs w:val="24"/>
          <w:lang w:val="en-US"/>
        </w:rPr>
        <w:t>cross-section</w:t>
      </w:r>
      <w:r w:rsidRPr="00A45DD7">
        <w:rPr>
          <w:rFonts w:ascii="Times New Roman" w:eastAsiaTheme="minorEastAsia" w:hAnsi="Times New Roman" w:cs="Times New Roman"/>
          <w:sz w:val="24"/>
          <w:szCs w:val="24"/>
          <w:lang w:val="en-US"/>
        </w:rPr>
        <w:t xml:space="preserve"> SEM </w:t>
      </w:r>
      <w:r w:rsidR="00075187" w:rsidRPr="00A45DD7">
        <w:rPr>
          <w:rFonts w:ascii="Times New Roman" w:eastAsiaTheme="minorEastAsia" w:hAnsi="Times New Roman" w:cs="Times New Roman"/>
          <w:sz w:val="24"/>
          <w:szCs w:val="24"/>
          <w:lang w:val="en-US"/>
        </w:rPr>
        <w:t>profiles and 3D Optical Profilometer</w:t>
      </w:r>
      <w:r w:rsidRPr="00A45DD7">
        <w:rPr>
          <w:rFonts w:ascii="Times New Roman" w:eastAsiaTheme="minorEastAsia" w:hAnsi="Times New Roman" w:cs="Times New Roman"/>
          <w:sz w:val="24"/>
          <w:szCs w:val="24"/>
          <w:lang w:val="en-US"/>
        </w:rPr>
        <w:t xml:space="preserve"> were </w:t>
      </w:r>
      <w:r w:rsidR="00075187" w:rsidRPr="00A45DD7">
        <w:rPr>
          <w:rFonts w:ascii="Times New Roman" w:eastAsiaTheme="minorEastAsia" w:hAnsi="Times New Roman" w:cs="Times New Roman"/>
          <w:sz w:val="24"/>
          <w:szCs w:val="24"/>
          <w:lang w:val="en-US"/>
        </w:rPr>
        <w:t xml:space="preserve">used for coating thickness assessment. </w:t>
      </w:r>
    </w:p>
    <w:p w:rsidR="00C57F13" w:rsidRPr="00A45DD7" w:rsidRDefault="00C57F13" w:rsidP="008067F2">
      <w:pPr>
        <w:pStyle w:val="ListParagraph"/>
        <w:tabs>
          <w:tab w:val="left" w:pos="426"/>
        </w:tabs>
        <w:spacing w:line="360" w:lineRule="auto"/>
        <w:ind w:left="0"/>
        <w:jc w:val="both"/>
        <w:rPr>
          <w:rFonts w:ascii="Times New Roman" w:eastAsiaTheme="minorEastAsia" w:hAnsi="Times New Roman" w:cs="Times New Roman"/>
          <w:sz w:val="24"/>
          <w:szCs w:val="24"/>
          <w:lang w:val="en-US"/>
        </w:rPr>
      </w:pPr>
    </w:p>
    <w:p w:rsidR="00503765" w:rsidRPr="00A45DD7" w:rsidRDefault="00503765" w:rsidP="008A4709">
      <w:pPr>
        <w:pStyle w:val="ListParagraph"/>
        <w:numPr>
          <w:ilvl w:val="1"/>
          <w:numId w:val="1"/>
        </w:numPr>
        <w:shd w:val="clear" w:color="auto" w:fill="FFFFFF"/>
        <w:tabs>
          <w:tab w:val="left" w:pos="426"/>
        </w:tabs>
        <w:spacing w:before="100" w:beforeAutospacing="1" w:after="100" w:afterAutospacing="1" w:line="360" w:lineRule="auto"/>
        <w:jc w:val="both"/>
        <w:rPr>
          <w:rFonts w:ascii="Times New Roman" w:hAnsi="Times New Roman" w:cs="Times New Roman"/>
          <w:i/>
          <w:sz w:val="24"/>
          <w:szCs w:val="24"/>
        </w:rPr>
      </w:pPr>
      <w:r w:rsidRPr="00A45DD7">
        <w:rPr>
          <w:rFonts w:ascii="Times New Roman" w:hAnsi="Times New Roman" w:cs="Times New Roman"/>
          <w:i/>
          <w:sz w:val="24"/>
          <w:szCs w:val="24"/>
        </w:rPr>
        <w:t xml:space="preserve"> </w:t>
      </w:r>
      <w:r w:rsidR="00FE0423" w:rsidRPr="00A45DD7">
        <w:rPr>
          <w:rFonts w:ascii="Times New Roman" w:hAnsi="Times New Roman" w:cs="Times New Roman"/>
          <w:i/>
          <w:sz w:val="24"/>
          <w:szCs w:val="24"/>
        </w:rPr>
        <w:t xml:space="preserve">Wetting measurements </w:t>
      </w:r>
    </w:p>
    <w:p w:rsidR="00503765" w:rsidRPr="00A45DD7" w:rsidRDefault="00503765" w:rsidP="008067F2">
      <w:pPr>
        <w:pStyle w:val="ListParagraph"/>
        <w:shd w:val="clear" w:color="auto" w:fill="FFFFFF"/>
        <w:tabs>
          <w:tab w:val="left" w:pos="426"/>
        </w:tabs>
        <w:spacing w:before="100" w:beforeAutospacing="1" w:after="100" w:afterAutospacing="1" w:line="360" w:lineRule="auto"/>
        <w:ind w:left="0"/>
        <w:jc w:val="both"/>
        <w:rPr>
          <w:rFonts w:ascii="Times New Roman" w:eastAsia="PMingLiU" w:hAnsi="Times New Roman" w:cs="Times New Roman"/>
          <w:sz w:val="24"/>
          <w:szCs w:val="24"/>
          <w:lang w:val="en-US" w:eastAsia="it-IT"/>
        </w:rPr>
      </w:pPr>
      <w:r w:rsidRPr="00A45DD7">
        <w:rPr>
          <w:rFonts w:ascii="Times New Roman" w:eastAsia="PMingLiU" w:hAnsi="Times New Roman" w:cs="Times New Roman"/>
          <w:sz w:val="24"/>
          <w:szCs w:val="24"/>
          <w:lang w:val="en-US" w:eastAsia="it-IT"/>
        </w:rPr>
        <w:tab/>
        <w:t>Water contact angles were measured by the sessile drop method using a DataPhysics OCA 20 analyzer (DataPhysics Instruments, Germany). Water</w:t>
      </w:r>
      <w:r w:rsidR="00C57F13" w:rsidRPr="00A45DD7">
        <w:rPr>
          <w:rFonts w:ascii="Times New Roman" w:eastAsia="PMingLiU" w:hAnsi="Times New Roman" w:cs="Times New Roman"/>
          <w:sz w:val="24"/>
          <w:szCs w:val="24"/>
          <w:lang w:val="en-US" w:eastAsia="it-IT"/>
        </w:rPr>
        <w:t xml:space="preserve"> droplets were</w:t>
      </w:r>
      <w:r w:rsidRPr="00A45DD7">
        <w:rPr>
          <w:rFonts w:ascii="Times New Roman" w:eastAsia="PMingLiU" w:hAnsi="Times New Roman" w:cs="Times New Roman"/>
          <w:sz w:val="24"/>
          <w:szCs w:val="24"/>
          <w:lang w:val="en-US" w:eastAsia="it-IT"/>
        </w:rPr>
        <w:t xml:space="preserve"> dispensed </w:t>
      </w:r>
      <w:r w:rsidR="00C57F13" w:rsidRPr="00A45DD7">
        <w:rPr>
          <w:rFonts w:ascii="Times New Roman" w:eastAsia="PMingLiU" w:hAnsi="Times New Roman" w:cs="Times New Roman"/>
          <w:sz w:val="24"/>
          <w:szCs w:val="24"/>
          <w:lang w:val="en-US" w:eastAsia="it-IT"/>
        </w:rPr>
        <w:t xml:space="preserve">using </w:t>
      </w:r>
      <w:r w:rsidR="00CE2257" w:rsidRPr="00A45DD7">
        <w:rPr>
          <w:rFonts w:ascii="Times New Roman" w:eastAsia="PMingLiU" w:hAnsi="Times New Roman" w:cs="Times New Roman"/>
          <w:sz w:val="24"/>
          <w:szCs w:val="24"/>
          <w:lang w:val="en-US" w:eastAsia="it-IT"/>
        </w:rPr>
        <w:t>a Hamilton</w:t>
      </w:r>
      <w:r w:rsidRPr="00A45DD7">
        <w:rPr>
          <w:rFonts w:ascii="Times New Roman" w:eastAsia="PMingLiU" w:hAnsi="Times New Roman" w:cs="Times New Roman"/>
          <w:sz w:val="24"/>
          <w:szCs w:val="24"/>
          <w:lang w:val="en-US" w:eastAsia="it-IT"/>
        </w:rPr>
        <w:t xml:space="preserve"> syringe of 0.5-mL volume. The spreading kinetics of water drops on all nanocomposite films was analyzed as a function of time until equilibrium </w:t>
      </w:r>
      <w:r w:rsidR="00C57F13" w:rsidRPr="00A45DD7">
        <w:rPr>
          <w:rFonts w:ascii="Times New Roman" w:eastAsia="PMingLiU" w:hAnsi="Times New Roman" w:cs="Times New Roman"/>
          <w:sz w:val="24"/>
          <w:szCs w:val="24"/>
          <w:lang w:val="en-US" w:eastAsia="it-IT"/>
        </w:rPr>
        <w:t>profiles were</w:t>
      </w:r>
      <w:r w:rsidRPr="00A45DD7">
        <w:rPr>
          <w:rFonts w:ascii="Times New Roman" w:eastAsia="PMingLiU" w:hAnsi="Times New Roman" w:cs="Times New Roman"/>
          <w:sz w:val="24"/>
          <w:szCs w:val="24"/>
          <w:lang w:val="en-US" w:eastAsia="it-IT"/>
        </w:rPr>
        <w:t xml:space="preserve"> reached </w:t>
      </w:r>
      <w:r w:rsidR="00C57F13" w:rsidRPr="00A45DD7">
        <w:rPr>
          <w:rFonts w:ascii="Times New Roman" w:eastAsia="PMingLiU" w:hAnsi="Times New Roman" w:cs="Times New Roman"/>
          <w:sz w:val="24"/>
          <w:szCs w:val="24"/>
          <w:lang w:val="en-US" w:eastAsia="it-IT"/>
        </w:rPr>
        <w:t>(in general, up to 140 s</w:t>
      </w:r>
      <w:r w:rsidRPr="00A45DD7">
        <w:rPr>
          <w:rFonts w:ascii="Times New Roman" w:eastAsia="PMingLiU" w:hAnsi="Times New Roman" w:cs="Times New Roman"/>
          <w:sz w:val="24"/>
          <w:szCs w:val="24"/>
          <w:lang w:val="en-US" w:eastAsia="it-IT"/>
        </w:rPr>
        <w:t>). Values of the water contact angles were determined by curve fitting with the Young-Laplace equation using the DataPhysics software provided with the instrument. A minimum of 10 drops (volume of 5 μl and dosing rate 1 μl/s) in different spots of the sample surface were analyzed</w:t>
      </w:r>
      <w:r w:rsidR="00CE2257" w:rsidRPr="00A45DD7">
        <w:rPr>
          <w:rFonts w:ascii="Times New Roman" w:eastAsia="PMingLiU" w:hAnsi="Times New Roman" w:cs="Times New Roman"/>
          <w:sz w:val="24"/>
          <w:szCs w:val="24"/>
          <w:lang w:val="en-US" w:eastAsia="it-IT"/>
        </w:rPr>
        <w:t xml:space="preserve"> and average values were reported</w:t>
      </w:r>
      <w:r w:rsidRPr="00A45DD7">
        <w:rPr>
          <w:rFonts w:ascii="Times New Roman" w:eastAsia="PMingLiU" w:hAnsi="Times New Roman" w:cs="Times New Roman"/>
          <w:sz w:val="24"/>
          <w:szCs w:val="24"/>
          <w:lang w:val="en-US" w:eastAsia="it-IT"/>
        </w:rPr>
        <w:t>.</w:t>
      </w:r>
    </w:p>
    <w:p w:rsidR="00503765" w:rsidRPr="00A45DD7" w:rsidRDefault="00503765" w:rsidP="008067F2">
      <w:pPr>
        <w:pStyle w:val="ListParagraph"/>
        <w:shd w:val="clear" w:color="auto" w:fill="FFFFFF"/>
        <w:tabs>
          <w:tab w:val="left" w:pos="426"/>
        </w:tabs>
        <w:spacing w:before="100" w:beforeAutospacing="1" w:after="100" w:afterAutospacing="1" w:line="360" w:lineRule="auto"/>
        <w:ind w:left="426"/>
        <w:jc w:val="both"/>
        <w:rPr>
          <w:rFonts w:ascii="Times New Roman" w:eastAsia="PMingLiU" w:hAnsi="Times New Roman" w:cs="Times New Roman"/>
          <w:sz w:val="24"/>
          <w:szCs w:val="24"/>
          <w:lang w:val="en-US" w:eastAsia="it-IT"/>
        </w:rPr>
      </w:pPr>
    </w:p>
    <w:p w:rsidR="00365059" w:rsidRPr="00A45DD7" w:rsidRDefault="00503765" w:rsidP="008A4709">
      <w:pPr>
        <w:pStyle w:val="ListParagraph"/>
        <w:numPr>
          <w:ilvl w:val="1"/>
          <w:numId w:val="1"/>
        </w:numPr>
        <w:shd w:val="clear" w:color="auto" w:fill="FFFFFF"/>
        <w:tabs>
          <w:tab w:val="left" w:pos="426"/>
        </w:tabs>
        <w:spacing w:before="100" w:beforeAutospacing="1" w:after="100" w:afterAutospacing="1" w:line="360" w:lineRule="auto"/>
        <w:jc w:val="both"/>
        <w:rPr>
          <w:rFonts w:ascii="Times New Roman" w:hAnsi="Times New Roman" w:cs="Times New Roman"/>
          <w:sz w:val="24"/>
          <w:szCs w:val="24"/>
          <w:lang w:eastAsia="it-IT"/>
        </w:rPr>
      </w:pPr>
      <w:r w:rsidRPr="00A45DD7">
        <w:rPr>
          <w:rFonts w:ascii="Times New Roman" w:hAnsi="Times New Roman" w:cs="Times New Roman"/>
          <w:i/>
          <w:sz w:val="24"/>
          <w:szCs w:val="24"/>
        </w:rPr>
        <w:t xml:space="preserve"> Thermal </w:t>
      </w:r>
      <w:r w:rsidR="00DA6E33" w:rsidRPr="00A45DD7">
        <w:rPr>
          <w:rFonts w:ascii="Times New Roman" w:hAnsi="Times New Roman" w:cs="Times New Roman"/>
          <w:i/>
          <w:sz w:val="24"/>
          <w:szCs w:val="24"/>
        </w:rPr>
        <w:t xml:space="preserve">conductivity </w:t>
      </w:r>
      <w:r w:rsidRPr="00A45DD7">
        <w:rPr>
          <w:rFonts w:ascii="Times New Roman" w:hAnsi="Times New Roman" w:cs="Times New Roman"/>
          <w:i/>
          <w:sz w:val="24"/>
          <w:szCs w:val="24"/>
        </w:rPr>
        <w:t xml:space="preserve">measurements </w:t>
      </w:r>
    </w:p>
    <w:p w:rsidR="00305C26" w:rsidRPr="00A45DD7" w:rsidRDefault="00DA6E33" w:rsidP="008067F2">
      <w:pPr>
        <w:pStyle w:val="ListParagraph"/>
        <w:shd w:val="clear" w:color="auto" w:fill="FFFFFF"/>
        <w:tabs>
          <w:tab w:val="left" w:pos="426"/>
        </w:tabs>
        <w:spacing w:before="100" w:beforeAutospacing="1" w:after="100" w:afterAutospacing="1" w:line="360" w:lineRule="auto"/>
        <w:ind w:left="0"/>
        <w:jc w:val="both"/>
        <w:rPr>
          <w:rFonts w:ascii="Times New Roman" w:eastAsiaTheme="minorEastAsia" w:hAnsi="Times New Roman" w:cs="Times New Roman"/>
          <w:sz w:val="24"/>
          <w:szCs w:val="24"/>
          <w:lang w:val="en-US" w:eastAsia="it-IT"/>
        </w:rPr>
      </w:pPr>
      <w:r w:rsidRPr="00A45DD7">
        <w:rPr>
          <w:rFonts w:ascii="Times New Roman" w:hAnsi="Times New Roman" w:cs="Times New Roman"/>
          <w:sz w:val="24"/>
          <w:szCs w:val="24"/>
          <w:lang w:val="en-US" w:eastAsia="it-IT"/>
        </w:rPr>
        <w:tab/>
      </w:r>
      <w:r w:rsidR="00503765" w:rsidRPr="00A45DD7">
        <w:rPr>
          <w:rFonts w:ascii="Times New Roman" w:hAnsi="Times New Roman" w:cs="Times New Roman"/>
          <w:sz w:val="24"/>
          <w:szCs w:val="24"/>
          <w:lang w:val="en-US" w:eastAsia="it-IT"/>
        </w:rPr>
        <w:t xml:space="preserve">Thermal </w:t>
      </w:r>
      <w:r w:rsidRPr="00A45DD7">
        <w:rPr>
          <w:rFonts w:ascii="Times New Roman" w:hAnsi="Times New Roman" w:cs="Times New Roman"/>
          <w:sz w:val="24"/>
          <w:szCs w:val="24"/>
          <w:lang w:val="en-US" w:eastAsia="it-IT"/>
        </w:rPr>
        <w:t xml:space="preserve">conductivity </w:t>
      </w:r>
      <w:r w:rsidR="00503765" w:rsidRPr="00A45DD7">
        <w:rPr>
          <w:rFonts w:ascii="Times New Roman" w:hAnsi="Times New Roman" w:cs="Times New Roman"/>
          <w:sz w:val="24"/>
          <w:szCs w:val="24"/>
          <w:lang w:val="en-US" w:eastAsia="it-IT"/>
        </w:rPr>
        <w:t xml:space="preserve">measurements of the nanocomposite </w:t>
      </w:r>
      <w:r w:rsidR="007F35BB" w:rsidRPr="00A45DD7">
        <w:rPr>
          <w:rFonts w:ascii="Times New Roman" w:hAnsi="Times New Roman" w:cs="Times New Roman"/>
          <w:sz w:val="24"/>
          <w:szCs w:val="24"/>
          <w:lang w:val="en-US" w:eastAsia="it-IT"/>
        </w:rPr>
        <w:t>coatings</w:t>
      </w:r>
      <w:r w:rsidR="00503765" w:rsidRPr="00A45DD7">
        <w:rPr>
          <w:rFonts w:ascii="Times New Roman" w:hAnsi="Times New Roman" w:cs="Times New Roman"/>
          <w:sz w:val="24"/>
          <w:szCs w:val="24"/>
          <w:lang w:val="en-US" w:eastAsia="it-IT"/>
        </w:rPr>
        <w:t xml:space="preserve"> were carried out using C-Therm TCi Thermal Analyzer Device</w:t>
      </w:r>
      <w:r w:rsidR="00B628F2" w:rsidRPr="00A45DD7">
        <w:rPr>
          <w:rFonts w:ascii="Times New Roman" w:hAnsi="Times New Roman" w:cs="Times New Roman"/>
          <w:sz w:val="24"/>
          <w:szCs w:val="24"/>
          <w:lang w:val="en-US" w:eastAsia="it-IT"/>
        </w:rPr>
        <w:t xml:space="preserve"> (see Fig. 1)</w:t>
      </w:r>
      <w:r w:rsidR="00503765" w:rsidRPr="00A45DD7">
        <w:rPr>
          <w:rFonts w:ascii="Times New Roman" w:hAnsi="Times New Roman" w:cs="Times New Roman"/>
          <w:sz w:val="24"/>
          <w:szCs w:val="24"/>
          <w:lang w:val="en-US" w:eastAsia="it-IT"/>
        </w:rPr>
        <w:t>. Modified transient</w:t>
      </w:r>
      <w:r w:rsidRPr="00A45DD7">
        <w:rPr>
          <w:rFonts w:ascii="Times New Roman" w:hAnsi="Times New Roman" w:cs="Times New Roman"/>
          <w:sz w:val="24"/>
          <w:szCs w:val="24"/>
          <w:lang w:val="en-US" w:eastAsia="it-IT"/>
        </w:rPr>
        <w:t xml:space="preserve"> plane source (MTPS) technique that </w:t>
      </w:r>
      <w:r w:rsidR="00503765" w:rsidRPr="00A45DD7">
        <w:rPr>
          <w:rFonts w:ascii="Times New Roman" w:hAnsi="Times New Roman" w:cs="Times New Roman"/>
          <w:sz w:val="24"/>
          <w:szCs w:val="24"/>
          <w:lang w:val="en-US" w:eastAsia="it-IT"/>
        </w:rPr>
        <w:t>conforms to ASTM D7984</w:t>
      </w:r>
      <w:r w:rsidRPr="00A45DD7">
        <w:rPr>
          <w:rFonts w:ascii="Times New Roman" w:hAnsi="Times New Roman" w:cs="Times New Roman"/>
          <w:sz w:val="24"/>
          <w:szCs w:val="24"/>
          <w:lang w:val="en-US" w:eastAsia="it-IT"/>
        </w:rPr>
        <w:t xml:space="preserve"> standard</w:t>
      </w:r>
      <w:r w:rsidR="00503765" w:rsidRPr="00A45DD7">
        <w:rPr>
          <w:rFonts w:ascii="Times New Roman" w:hAnsi="Times New Roman" w:cs="Times New Roman"/>
          <w:sz w:val="24"/>
          <w:szCs w:val="24"/>
          <w:lang w:val="en-US" w:eastAsia="it-IT"/>
        </w:rPr>
        <w:t xml:space="preserve"> was applied to characterize the thermal properties of the </w:t>
      </w:r>
      <w:r w:rsidR="007F35BB" w:rsidRPr="00A45DD7">
        <w:rPr>
          <w:rFonts w:ascii="Times New Roman" w:hAnsi="Times New Roman" w:cs="Times New Roman"/>
          <w:sz w:val="24"/>
          <w:szCs w:val="24"/>
          <w:lang w:val="en-US" w:eastAsia="it-IT"/>
        </w:rPr>
        <w:t>coatings</w:t>
      </w:r>
      <w:r w:rsidR="00503765" w:rsidRPr="00A45DD7">
        <w:rPr>
          <w:rFonts w:ascii="Times New Roman" w:hAnsi="Times New Roman" w:cs="Times New Roman"/>
          <w:sz w:val="24"/>
          <w:szCs w:val="24"/>
          <w:lang w:val="en-US" w:eastAsia="it-IT"/>
        </w:rPr>
        <w:t xml:space="preserve">. </w:t>
      </w:r>
      <w:r w:rsidR="007F35BB" w:rsidRPr="00A45DD7">
        <w:rPr>
          <w:rFonts w:ascii="Times New Roman" w:hAnsi="Times New Roman" w:cs="Times New Roman"/>
          <w:sz w:val="24"/>
          <w:szCs w:val="24"/>
          <w:lang w:val="en-US"/>
        </w:rPr>
        <w:t>Coatings</w:t>
      </w:r>
      <w:r w:rsidR="00503765" w:rsidRPr="00A45DD7">
        <w:rPr>
          <w:rFonts w:ascii="Times New Roman" w:hAnsi="Times New Roman" w:cs="Times New Roman"/>
          <w:sz w:val="24"/>
          <w:szCs w:val="24"/>
          <w:lang w:val="en-US"/>
        </w:rPr>
        <w:t xml:space="preserve"> were placed on </w:t>
      </w:r>
      <w:r w:rsidRPr="00A45DD7">
        <w:rPr>
          <w:rFonts w:ascii="Times New Roman" w:hAnsi="Times New Roman" w:cs="Times New Roman"/>
          <w:sz w:val="24"/>
          <w:szCs w:val="24"/>
          <w:lang w:val="en-US"/>
        </w:rPr>
        <w:t xml:space="preserve">a circular </w:t>
      </w:r>
      <w:r w:rsidR="00503765" w:rsidRPr="00A45DD7">
        <w:rPr>
          <w:rFonts w:ascii="Times New Roman" w:hAnsi="Times New Roman" w:cs="Times New Roman"/>
          <w:sz w:val="24"/>
          <w:szCs w:val="24"/>
          <w:lang w:val="en-US"/>
        </w:rPr>
        <w:t xml:space="preserve">interfacial heat reflectance sensor (diameter of 2 cm) surrounded by a guarded ring. </w:t>
      </w:r>
      <w:r w:rsidR="007F35BB" w:rsidRPr="00A45DD7">
        <w:rPr>
          <w:rFonts w:ascii="Times New Roman" w:hAnsi="Times New Roman" w:cs="Times New Roman"/>
          <w:sz w:val="24"/>
          <w:szCs w:val="24"/>
          <w:lang w:val="en-US"/>
        </w:rPr>
        <w:t>Before placing the sample, three drops of deionized water as contact agent were deposited at sensor-sample interface to reduce contact resistance</w:t>
      </w:r>
      <w:r w:rsidR="00C90DA6" w:rsidRPr="00A45DD7">
        <w:rPr>
          <w:rFonts w:ascii="Times New Roman" w:hAnsi="Times New Roman" w:cs="Times New Roman"/>
          <w:sz w:val="24"/>
          <w:szCs w:val="24"/>
          <w:lang w:val="en-US"/>
        </w:rPr>
        <w:t>, as per manufacturer specifications.</w:t>
      </w:r>
      <w:r w:rsidR="007F35BB" w:rsidRPr="00A45DD7">
        <w:rPr>
          <w:rFonts w:ascii="Times New Roman" w:hAnsi="Times New Roman" w:cs="Times New Roman"/>
          <w:sz w:val="24"/>
          <w:szCs w:val="24"/>
          <w:lang w:val="en-US"/>
        </w:rPr>
        <w:t xml:space="preserve"> </w:t>
      </w:r>
      <w:r w:rsidR="00503765" w:rsidRPr="00A45DD7">
        <w:rPr>
          <w:rFonts w:ascii="Times New Roman" w:hAnsi="Times New Roman" w:cs="Times New Roman"/>
          <w:sz w:val="24"/>
          <w:szCs w:val="24"/>
          <w:lang w:val="en-US"/>
        </w:rPr>
        <w:t xml:space="preserve">A piece of insulator </w:t>
      </w:r>
      <w:r w:rsidR="007F35BB" w:rsidRPr="00A45DD7">
        <w:rPr>
          <w:rFonts w:ascii="Times New Roman" w:hAnsi="Times New Roman" w:cs="Times New Roman"/>
          <w:sz w:val="24"/>
          <w:szCs w:val="24"/>
          <w:lang w:val="en-US"/>
        </w:rPr>
        <w:t>block</w:t>
      </w:r>
      <w:r w:rsidR="00503765" w:rsidRPr="00A45DD7">
        <w:rPr>
          <w:rFonts w:ascii="Times New Roman" w:hAnsi="Times New Roman" w:cs="Times New Roman"/>
          <w:sz w:val="24"/>
          <w:szCs w:val="24"/>
          <w:lang w:val="en-US"/>
        </w:rPr>
        <w:t xml:space="preserve"> was placed on the sample and on the top a weight of 500g was positioned to ensure </w:t>
      </w:r>
      <w:r w:rsidR="00305C26" w:rsidRPr="00A45DD7">
        <w:rPr>
          <w:rFonts w:ascii="Times New Roman" w:hAnsi="Times New Roman" w:cs="Times New Roman"/>
          <w:sz w:val="24"/>
          <w:szCs w:val="24"/>
          <w:lang w:val="en-US"/>
        </w:rPr>
        <w:t>full</w:t>
      </w:r>
      <w:r w:rsidR="00503765" w:rsidRPr="00A45DD7">
        <w:rPr>
          <w:rFonts w:ascii="Times New Roman" w:hAnsi="Times New Roman" w:cs="Times New Roman"/>
          <w:sz w:val="24"/>
          <w:szCs w:val="24"/>
          <w:lang w:val="en-US"/>
        </w:rPr>
        <w:t xml:space="preserve"> contact between </w:t>
      </w:r>
      <w:r w:rsidR="00305C26" w:rsidRPr="00A45DD7">
        <w:rPr>
          <w:rFonts w:ascii="Times New Roman" w:hAnsi="Times New Roman" w:cs="Times New Roman"/>
          <w:sz w:val="24"/>
          <w:szCs w:val="24"/>
          <w:lang w:val="en-US"/>
        </w:rPr>
        <w:t xml:space="preserve">the </w:t>
      </w:r>
      <w:r w:rsidR="00503765" w:rsidRPr="00A45DD7">
        <w:rPr>
          <w:rFonts w:ascii="Times New Roman" w:hAnsi="Times New Roman" w:cs="Times New Roman"/>
          <w:sz w:val="24"/>
          <w:szCs w:val="24"/>
          <w:lang w:val="en-US"/>
        </w:rPr>
        <w:t xml:space="preserve">sensor and </w:t>
      </w:r>
      <w:r w:rsidR="00305C26" w:rsidRPr="00A45DD7">
        <w:rPr>
          <w:rFonts w:ascii="Times New Roman" w:hAnsi="Times New Roman" w:cs="Times New Roman"/>
          <w:sz w:val="24"/>
          <w:szCs w:val="24"/>
          <w:lang w:val="en-US"/>
        </w:rPr>
        <w:t xml:space="preserve">the </w:t>
      </w:r>
      <w:r w:rsidR="007F35BB" w:rsidRPr="00A45DD7">
        <w:rPr>
          <w:rFonts w:ascii="Times New Roman" w:hAnsi="Times New Roman" w:cs="Times New Roman"/>
          <w:sz w:val="24"/>
          <w:szCs w:val="24"/>
          <w:lang w:val="en-US"/>
        </w:rPr>
        <w:t>coating</w:t>
      </w:r>
      <w:r w:rsidR="00503765" w:rsidRPr="00A45DD7">
        <w:rPr>
          <w:rFonts w:ascii="Times New Roman" w:hAnsi="Times New Roman" w:cs="Times New Roman"/>
          <w:sz w:val="24"/>
          <w:szCs w:val="24"/>
          <w:lang w:val="en-US"/>
        </w:rPr>
        <w:t xml:space="preserve">. The applied heat source from the sensor to the </w:t>
      </w:r>
      <w:r w:rsidR="007A3ABB" w:rsidRPr="00A45DD7">
        <w:rPr>
          <w:rFonts w:ascii="Times New Roman" w:hAnsi="Times New Roman" w:cs="Times New Roman"/>
          <w:sz w:val="24"/>
          <w:szCs w:val="24"/>
          <w:lang w:val="en-US"/>
        </w:rPr>
        <w:t>coating</w:t>
      </w:r>
      <w:r w:rsidR="00503765" w:rsidRPr="00A45DD7">
        <w:rPr>
          <w:rFonts w:ascii="Times New Roman" w:hAnsi="Times New Roman" w:cs="Times New Roman"/>
          <w:sz w:val="24"/>
          <w:szCs w:val="24"/>
          <w:lang w:val="en-US"/>
        </w:rPr>
        <w:t xml:space="preserve"> allows </w:t>
      </w:r>
      <w:r w:rsidR="007A3ABB" w:rsidRPr="00A45DD7">
        <w:rPr>
          <w:rFonts w:ascii="Times New Roman" w:hAnsi="Times New Roman" w:cs="Times New Roman"/>
          <w:sz w:val="24"/>
          <w:szCs w:val="24"/>
          <w:lang w:val="en-US"/>
        </w:rPr>
        <w:t>measurement of</w:t>
      </w:r>
      <w:r w:rsidR="00503765" w:rsidRPr="00A45DD7">
        <w:rPr>
          <w:rFonts w:ascii="Times New Roman" w:hAnsi="Times New Roman" w:cs="Times New Roman"/>
          <w:sz w:val="24"/>
          <w:szCs w:val="24"/>
          <w:lang w:val="en-US"/>
        </w:rPr>
        <w:t xml:space="preserve"> the thermal properties of the sample. The measured parameters were the thermal </w:t>
      </w:r>
      <w:r w:rsidR="004C31FA" w:rsidRPr="00A45DD7">
        <w:rPr>
          <w:rFonts w:ascii="Times New Roman" w:hAnsi="Times New Roman" w:cs="Times New Roman"/>
          <w:sz w:val="24"/>
          <w:szCs w:val="24"/>
          <w:lang w:val="en-US"/>
        </w:rPr>
        <w:t xml:space="preserve">conductivity </w:t>
      </w:r>
      <w:r w:rsidR="004C31FA" w:rsidRPr="00A45DD7">
        <w:rPr>
          <w:rFonts w:ascii="Times New Roman" w:hAnsi="Times New Roman" w:cs="Times New Roman"/>
          <w:i/>
          <w:sz w:val="24"/>
          <w:szCs w:val="24"/>
          <w:lang w:val="en-US"/>
        </w:rPr>
        <w:t>k</w:t>
      </w:r>
      <w:r w:rsidR="004C31FA" w:rsidRPr="00A45DD7">
        <w:rPr>
          <w:rFonts w:ascii="Times New Roman" w:hAnsi="Times New Roman" w:cs="Times New Roman"/>
          <w:sz w:val="24"/>
          <w:szCs w:val="24"/>
          <w:lang w:val="en-US"/>
        </w:rPr>
        <w:t xml:space="preserve"> and </w:t>
      </w:r>
      <w:r w:rsidR="00503765" w:rsidRPr="00A45DD7">
        <w:rPr>
          <w:rFonts w:ascii="Times New Roman" w:hAnsi="Times New Roman" w:cs="Times New Roman"/>
          <w:sz w:val="24"/>
          <w:szCs w:val="24"/>
          <w:lang w:val="en-US"/>
        </w:rPr>
        <w:t xml:space="preserve">the thermal </w:t>
      </w:r>
      <w:r w:rsidR="004C31FA" w:rsidRPr="00A45DD7">
        <w:rPr>
          <w:rFonts w:ascii="Times New Roman" w:hAnsi="Times New Roman" w:cs="Times New Roman"/>
          <w:sz w:val="24"/>
          <w:szCs w:val="24"/>
          <w:lang w:val="en-US"/>
        </w:rPr>
        <w:lastRenderedPageBreak/>
        <w:t xml:space="preserve">effusivity, </w:t>
      </w:r>
      <w:r w:rsidR="004C31FA" w:rsidRPr="00A45DD7">
        <w:rPr>
          <w:rFonts w:ascii="Symbol" w:hAnsi="Symbol" w:cs="Times New Roman"/>
          <w:i/>
          <w:sz w:val="24"/>
          <w:szCs w:val="24"/>
          <w:lang w:val="en-US"/>
        </w:rPr>
        <w:t></w:t>
      </w:r>
      <w:r w:rsidR="004C31FA" w:rsidRPr="00A45DD7">
        <w:rPr>
          <w:rFonts w:ascii="Times New Roman" w:hAnsi="Times New Roman" w:cs="Times New Roman"/>
          <w:sz w:val="24"/>
          <w:szCs w:val="24"/>
          <w:lang w:val="en-US"/>
        </w:rPr>
        <w:t>.</w:t>
      </w:r>
      <w:r w:rsidR="00503765" w:rsidRPr="00A45DD7">
        <w:rPr>
          <w:rFonts w:ascii="Times New Roman" w:eastAsiaTheme="minorEastAsia" w:hAnsi="Times New Roman" w:cs="Times New Roman"/>
          <w:sz w:val="24"/>
          <w:szCs w:val="24"/>
          <w:lang w:val="en-US"/>
        </w:rPr>
        <w:t xml:space="preserve"> </w:t>
      </w:r>
      <w:r w:rsidR="00503765" w:rsidRPr="00A45DD7">
        <w:rPr>
          <w:rFonts w:ascii="Times New Roman" w:hAnsi="Times New Roman" w:cs="Times New Roman"/>
          <w:sz w:val="24"/>
          <w:szCs w:val="24"/>
          <w:lang w:val="en-US" w:eastAsia="it-IT"/>
        </w:rPr>
        <w:t xml:space="preserve">The measurements were collected under the same </w:t>
      </w:r>
      <w:r w:rsidR="00305C26" w:rsidRPr="00A45DD7">
        <w:rPr>
          <w:rFonts w:ascii="Times New Roman" w:hAnsi="Times New Roman" w:cs="Times New Roman"/>
          <w:sz w:val="24"/>
          <w:szCs w:val="24"/>
          <w:lang w:val="en-US" w:eastAsia="it-IT"/>
        </w:rPr>
        <w:t>ambient conditions</w:t>
      </w:r>
      <w:r w:rsidR="00503765" w:rsidRPr="00A45DD7">
        <w:rPr>
          <w:rFonts w:ascii="Times New Roman" w:hAnsi="Times New Roman" w:cs="Times New Roman"/>
          <w:sz w:val="24"/>
          <w:szCs w:val="24"/>
          <w:lang w:val="en-US" w:eastAsia="it-IT"/>
        </w:rPr>
        <w:t xml:space="preserve"> (T=20.5°C)</w:t>
      </w:r>
      <w:r w:rsidR="004C31FA" w:rsidRPr="00A45DD7">
        <w:rPr>
          <w:rFonts w:ascii="Times New Roman" w:hAnsi="Times New Roman" w:cs="Times New Roman"/>
          <w:sz w:val="24"/>
          <w:szCs w:val="24"/>
          <w:lang w:val="en-US" w:eastAsia="it-IT"/>
        </w:rPr>
        <w:t xml:space="preserve">. Coatings were applied on the thick Al plates in order to ensure that a minimum </w:t>
      </w:r>
      <w:r w:rsidR="00093F3E" w:rsidRPr="00A45DD7">
        <w:rPr>
          <w:rFonts w:ascii="Times New Roman" w:hAnsi="Times New Roman" w:cs="Times New Roman"/>
          <w:sz w:val="24"/>
          <w:szCs w:val="24"/>
          <w:lang w:val="en-US" w:eastAsia="it-IT"/>
        </w:rPr>
        <w:t>of 1.</w:t>
      </w:r>
      <w:r w:rsidR="004C31FA" w:rsidRPr="00A45DD7">
        <w:rPr>
          <w:rFonts w:ascii="Times New Roman" w:hAnsi="Times New Roman" w:cs="Times New Roman"/>
          <w:sz w:val="24"/>
          <w:szCs w:val="24"/>
          <w:lang w:val="en-US" w:eastAsia="it-IT"/>
        </w:rPr>
        <w:t>5 mm sample thickness was maintained</w:t>
      </w:r>
      <w:r w:rsidR="003D53F2" w:rsidRPr="00A45DD7">
        <w:rPr>
          <w:rFonts w:ascii="Times New Roman" w:hAnsi="Times New Roman" w:cs="Times New Roman"/>
          <w:sz w:val="24"/>
          <w:szCs w:val="24"/>
          <w:lang w:val="en-US" w:eastAsia="it-IT"/>
        </w:rPr>
        <w:t xml:space="preserve"> for the instrument</w:t>
      </w:r>
      <w:r w:rsidR="00EF646A" w:rsidRPr="00A45DD7">
        <w:rPr>
          <w:rFonts w:ascii="Times New Roman" w:hAnsi="Times New Roman" w:cs="Times New Roman"/>
          <w:sz w:val="24"/>
          <w:szCs w:val="24"/>
          <w:lang w:val="en-US" w:eastAsia="it-IT"/>
        </w:rPr>
        <w:t xml:space="preserve"> (see Fig. 1c)</w:t>
      </w:r>
      <w:r w:rsidR="004C31FA" w:rsidRPr="00A45DD7">
        <w:rPr>
          <w:rFonts w:ascii="Times New Roman" w:hAnsi="Times New Roman" w:cs="Times New Roman"/>
          <w:sz w:val="24"/>
          <w:szCs w:val="24"/>
          <w:lang w:val="en-US" w:eastAsia="it-IT"/>
        </w:rPr>
        <w:t xml:space="preserve">. Coating thickness on the thick </w:t>
      </w:r>
      <w:r w:rsidR="003D53F2" w:rsidRPr="00A45DD7">
        <w:rPr>
          <w:rFonts w:ascii="Times New Roman" w:hAnsi="Times New Roman" w:cs="Times New Roman"/>
          <w:sz w:val="24"/>
          <w:szCs w:val="24"/>
          <w:lang w:val="en-US" w:eastAsia="it-IT"/>
        </w:rPr>
        <w:t>substrates</w:t>
      </w:r>
      <w:r w:rsidR="004C31FA" w:rsidRPr="00A45DD7">
        <w:rPr>
          <w:rFonts w:ascii="Times New Roman" w:hAnsi="Times New Roman" w:cs="Times New Roman"/>
          <w:sz w:val="24"/>
          <w:szCs w:val="24"/>
          <w:lang w:val="en-US" w:eastAsia="it-IT"/>
        </w:rPr>
        <w:t xml:space="preserve"> were kept at 50 </w:t>
      </w:r>
      <w:r w:rsidR="004C31FA" w:rsidRPr="00A45DD7">
        <w:rPr>
          <w:rFonts w:ascii="Symbol" w:hAnsi="Symbol" w:cs="Times New Roman"/>
          <w:sz w:val="24"/>
          <w:szCs w:val="24"/>
          <w:lang w:val="en-US" w:eastAsia="it-IT"/>
        </w:rPr>
        <w:t></w:t>
      </w:r>
      <w:r w:rsidR="004C31FA" w:rsidRPr="00A45DD7">
        <w:rPr>
          <w:rFonts w:ascii="Times New Roman" w:hAnsi="Times New Roman" w:cs="Times New Roman"/>
          <w:sz w:val="24"/>
          <w:szCs w:val="24"/>
          <w:lang w:val="en-US" w:eastAsia="it-IT"/>
        </w:rPr>
        <w:t xml:space="preserve">m. </w:t>
      </w:r>
      <w:r w:rsidR="00503765" w:rsidRPr="00A45DD7">
        <w:rPr>
          <w:rFonts w:ascii="Times New Roman" w:hAnsi="Times New Roman" w:cs="Times New Roman"/>
          <w:sz w:val="24"/>
          <w:szCs w:val="24"/>
          <w:lang w:val="en-US" w:eastAsia="it-IT"/>
        </w:rPr>
        <w:t xml:space="preserve"> </w:t>
      </w:r>
      <w:r w:rsidR="003D53F2" w:rsidRPr="00A45DD7">
        <w:rPr>
          <w:rFonts w:ascii="Times New Roman" w:hAnsi="Times New Roman" w:cs="Times New Roman"/>
          <w:sz w:val="24"/>
          <w:szCs w:val="24"/>
          <w:lang w:val="en-US" w:eastAsia="it-IT"/>
        </w:rPr>
        <w:t>W</w:t>
      </w:r>
      <w:r w:rsidR="00503765" w:rsidRPr="00A45DD7">
        <w:rPr>
          <w:rFonts w:ascii="Times New Roman" w:eastAsiaTheme="minorEastAsia" w:hAnsi="Times New Roman" w:cs="Times New Roman"/>
          <w:sz w:val="24"/>
          <w:szCs w:val="24"/>
          <w:lang w:val="en-US" w:eastAsia="it-IT"/>
        </w:rPr>
        <w:t xml:space="preserve">e </w:t>
      </w:r>
      <w:r w:rsidR="003D53F2" w:rsidRPr="00A45DD7">
        <w:rPr>
          <w:rFonts w:ascii="Times New Roman" w:eastAsiaTheme="minorEastAsia" w:hAnsi="Times New Roman" w:cs="Times New Roman"/>
          <w:sz w:val="24"/>
          <w:szCs w:val="24"/>
          <w:lang w:val="en-US" w:eastAsia="it-IT"/>
        </w:rPr>
        <w:t xml:space="preserve">also </w:t>
      </w:r>
      <w:r w:rsidR="00503765" w:rsidRPr="00A45DD7">
        <w:rPr>
          <w:rFonts w:ascii="Times New Roman" w:eastAsiaTheme="minorEastAsia" w:hAnsi="Times New Roman" w:cs="Times New Roman"/>
          <w:sz w:val="24"/>
          <w:szCs w:val="24"/>
          <w:lang w:val="en-US" w:eastAsia="it-IT"/>
        </w:rPr>
        <w:t>determined thermal diffusivity</w:t>
      </w:r>
      <w:r w:rsidR="003D53F2" w:rsidRPr="00A45DD7">
        <w:rPr>
          <w:rFonts w:ascii="Times New Roman" w:eastAsiaTheme="minorEastAsia" w:hAnsi="Times New Roman" w:cs="Times New Roman"/>
          <w:sz w:val="24"/>
          <w:szCs w:val="24"/>
          <w:lang w:val="en-US" w:eastAsia="it-IT"/>
        </w:rPr>
        <w:t xml:space="preserve"> of the </w:t>
      </w:r>
      <w:r w:rsidR="00D35B82" w:rsidRPr="00A45DD7">
        <w:rPr>
          <w:rFonts w:ascii="Times New Roman" w:eastAsiaTheme="minorEastAsia" w:hAnsi="Times New Roman" w:cs="Times New Roman"/>
          <w:sz w:val="24"/>
          <w:szCs w:val="24"/>
          <w:lang w:val="en-US" w:eastAsia="it-IT"/>
        </w:rPr>
        <w:t xml:space="preserve">coatings as </w:t>
      </w:r>
      <w:r w:rsidR="00D35B82" w:rsidRPr="00A45DD7">
        <w:rPr>
          <w:rFonts w:ascii="Symbol" w:eastAsiaTheme="minorEastAsia" w:hAnsi="Symbol" w:cs="Times New Roman"/>
          <w:sz w:val="24"/>
          <w:szCs w:val="24"/>
          <w:lang w:val="en-US" w:eastAsia="it-IT"/>
        </w:rPr>
        <w:t></w:t>
      </w:r>
      <w:r w:rsidR="00D35B82" w:rsidRPr="00A45DD7">
        <w:rPr>
          <w:rFonts w:ascii="Symbol" w:eastAsiaTheme="minorEastAsia" w:hAnsi="Symbol" w:cs="Times New Roman"/>
          <w:sz w:val="24"/>
          <w:szCs w:val="24"/>
          <w:lang w:val="en-US" w:eastAsia="it-IT"/>
        </w:rPr>
        <w:t></w:t>
      </w:r>
      <w:r w:rsidR="00D35B82" w:rsidRPr="00A45DD7">
        <w:rPr>
          <w:rFonts w:ascii="Symbol" w:eastAsiaTheme="minorEastAsia" w:hAnsi="Symbol" w:cs="Times New Roman"/>
          <w:sz w:val="24"/>
          <w:szCs w:val="24"/>
          <w:lang w:val="en-US" w:eastAsia="it-IT"/>
        </w:rPr>
        <w:t></w:t>
      </w:r>
      <w:r w:rsidR="00D35B82" w:rsidRPr="00A45DD7">
        <w:rPr>
          <w:rFonts w:ascii="Symbol" w:eastAsiaTheme="minorEastAsia" w:hAnsi="Symbol" w:cs="Times New Roman"/>
          <w:sz w:val="24"/>
          <w:szCs w:val="24"/>
          <w:lang w:val="en-US" w:eastAsia="it-IT"/>
        </w:rPr>
        <w:t></w:t>
      </w:r>
      <w:r w:rsidR="00D35B82" w:rsidRPr="00A45DD7">
        <w:rPr>
          <w:rFonts w:ascii="Symbol" w:eastAsiaTheme="minorEastAsia" w:hAnsi="Symbol" w:cs="Times New Roman"/>
          <w:sz w:val="24"/>
          <w:szCs w:val="24"/>
          <w:lang w:val="en-US" w:eastAsia="it-IT"/>
        </w:rPr>
        <w:t></w:t>
      </w:r>
      <w:r w:rsidR="00D35B82" w:rsidRPr="00A45DD7">
        <w:rPr>
          <w:rFonts w:ascii="Symbol" w:eastAsiaTheme="minorEastAsia" w:hAnsi="Symbol" w:cs="Times New Roman"/>
          <w:sz w:val="24"/>
          <w:szCs w:val="24"/>
          <w:lang w:val="en-US" w:eastAsia="it-IT"/>
        </w:rPr>
        <w:t></w:t>
      </w:r>
      <w:r w:rsidR="00D35B82" w:rsidRPr="00A45DD7">
        <w:rPr>
          <w:rFonts w:ascii="Symbol" w:eastAsiaTheme="minorEastAsia" w:hAnsi="Symbol" w:cs="Times New Roman"/>
          <w:sz w:val="24"/>
          <w:szCs w:val="24"/>
          <w:lang w:val="en-US" w:eastAsia="it-IT"/>
        </w:rPr>
        <w:t></w:t>
      </w:r>
      <w:r w:rsidR="00D35B82" w:rsidRPr="00A45DD7">
        <w:rPr>
          <w:rFonts w:ascii="Symbol" w:eastAsiaTheme="minorEastAsia" w:hAnsi="Symbol" w:cs="Times New Roman"/>
          <w:sz w:val="24"/>
          <w:szCs w:val="24"/>
          <w:lang w:val="en-US" w:eastAsia="it-IT"/>
        </w:rPr>
        <w:t></w:t>
      </w:r>
      <w:r w:rsidR="00D35B82" w:rsidRPr="00A45DD7">
        <w:rPr>
          <w:rFonts w:ascii="Symbol" w:eastAsiaTheme="minorEastAsia" w:hAnsi="Symbol" w:cs="Times New Roman"/>
          <w:sz w:val="24"/>
          <w:szCs w:val="24"/>
          <w:lang w:val="en-US" w:eastAsia="it-IT"/>
        </w:rPr>
        <w:t></w:t>
      </w:r>
      <w:r w:rsidR="00D35B82" w:rsidRPr="00A45DD7">
        <w:rPr>
          <w:rFonts w:ascii="Times New Roman" w:eastAsiaTheme="minorEastAsia" w:hAnsi="Times New Roman" w:cs="Times New Roman"/>
          <w:sz w:val="24"/>
          <w:szCs w:val="24"/>
          <w:lang w:val="en-US" w:eastAsia="it-IT"/>
        </w:rPr>
        <w:t>Pristine PVDF c</w:t>
      </w:r>
      <w:r w:rsidR="00305C26" w:rsidRPr="00A45DD7">
        <w:rPr>
          <w:rFonts w:ascii="Times New Roman" w:eastAsiaTheme="minorEastAsia" w:hAnsi="Times New Roman" w:cs="Times New Roman"/>
          <w:sz w:val="24"/>
          <w:szCs w:val="24"/>
          <w:lang w:val="en-US" w:eastAsia="it-IT"/>
        </w:rPr>
        <w:t xml:space="preserve">oatings containing no </w:t>
      </w:r>
      <w:r w:rsidR="00B628F2" w:rsidRPr="00A45DD7">
        <w:rPr>
          <w:rFonts w:ascii="Times New Roman" w:eastAsiaTheme="minorEastAsia" w:hAnsi="Times New Roman" w:cs="Times New Roman"/>
          <w:sz w:val="24"/>
          <w:szCs w:val="24"/>
          <w:lang w:val="en-US" w:eastAsia="it-IT"/>
        </w:rPr>
        <w:t>GnPs</w:t>
      </w:r>
      <w:r w:rsidR="00305C26" w:rsidRPr="00A45DD7">
        <w:rPr>
          <w:rFonts w:ascii="Times New Roman" w:eastAsiaTheme="minorEastAsia" w:hAnsi="Times New Roman" w:cs="Times New Roman"/>
          <w:sz w:val="24"/>
          <w:szCs w:val="24"/>
          <w:lang w:val="en-US" w:eastAsia="it-IT"/>
        </w:rPr>
        <w:t xml:space="preserve"> were also measured as control samples.  </w:t>
      </w:r>
    </w:p>
    <w:p w:rsidR="005145D7" w:rsidRPr="00A45DD7" w:rsidRDefault="00A34749" w:rsidP="00911870">
      <w:pPr>
        <w:pStyle w:val="ListParagraph"/>
        <w:shd w:val="clear" w:color="auto" w:fill="FFFFFF"/>
        <w:tabs>
          <w:tab w:val="left" w:pos="426"/>
        </w:tabs>
        <w:spacing w:before="100" w:beforeAutospacing="1" w:after="100" w:afterAutospacing="1" w:line="360" w:lineRule="auto"/>
        <w:ind w:left="0"/>
        <w:jc w:val="center"/>
        <w:rPr>
          <w:rFonts w:ascii="Times New Roman" w:eastAsiaTheme="minorEastAsia" w:hAnsi="Times New Roman" w:cs="Times New Roman"/>
          <w:sz w:val="24"/>
          <w:szCs w:val="24"/>
          <w:lang w:val="en-US" w:eastAsia="it-IT"/>
        </w:rPr>
      </w:pPr>
      <w:r w:rsidRPr="00A45DD7">
        <w:rPr>
          <w:rFonts w:ascii="Times New Roman" w:eastAsiaTheme="minorEastAsia" w:hAnsi="Times New Roman" w:cs="Times New Roman"/>
          <w:noProof/>
          <w:sz w:val="24"/>
          <w:szCs w:val="24"/>
          <w:lang w:val="en-US"/>
        </w:rPr>
        <w:drawing>
          <wp:inline distT="0" distB="0" distL="0" distR="0" wp14:anchorId="3C1476FF">
            <wp:extent cx="3524250" cy="302206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4041" cy="3039038"/>
                    </a:xfrm>
                    <a:prstGeom prst="rect">
                      <a:avLst/>
                    </a:prstGeom>
                    <a:noFill/>
                  </pic:spPr>
                </pic:pic>
              </a:graphicData>
            </a:graphic>
          </wp:inline>
        </w:drawing>
      </w:r>
    </w:p>
    <w:p w:rsidR="005145D7" w:rsidRPr="00A45DD7" w:rsidRDefault="005145D7" w:rsidP="008067F2">
      <w:pPr>
        <w:pStyle w:val="ListParagraph"/>
        <w:shd w:val="clear" w:color="auto" w:fill="FFFFFF"/>
        <w:tabs>
          <w:tab w:val="left" w:pos="426"/>
        </w:tabs>
        <w:spacing w:before="100" w:beforeAutospacing="1" w:after="100" w:afterAutospacing="1" w:line="360" w:lineRule="auto"/>
        <w:ind w:left="0"/>
        <w:jc w:val="center"/>
        <w:rPr>
          <w:rFonts w:ascii="Times New Roman" w:eastAsiaTheme="minorEastAsia" w:hAnsi="Times New Roman" w:cs="Times New Roman"/>
          <w:sz w:val="24"/>
          <w:szCs w:val="24"/>
          <w:lang w:val="en-US" w:eastAsia="it-IT"/>
        </w:rPr>
      </w:pPr>
    </w:p>
    <w:p w:rsidR="00845C79" w:rsidRPr="00A45DD7" w:rsidRDefault="005145D7" w:rsidP="00A13421">
      <w:pPr>
        <w:pStyle w:val="ListParagraph"/>
        <w:shd w:val="clear" w:color="auto" w:fill="FFFFFF"/>
        <w:tabs>
          <w:tab w:val="left" w:pos="426"/>
        </w:tabs>
        <w:spacing w:before="100" w:beforeAutospacing="1" w:after="100" w:afterAutospacing="1" w:line="240" w:lineRule="auto"/>
        <w:ind w:left="0"/>
        <w:jc w:val="both"/>
        <w:rPr>
          <w:rFonts w:ascii="Times New Roman" w:hAnsi="Times New Roman" w:cs="Times New Roman"/>
          <w:sz w:val="22"/>
          <w:szCs w:val="22"/>
          <w:lang w:val="en-US" w:eastAsia="it-IT"/>
        </w:rPr>
      </w:pPr>
      <w:r w:rsidRPr="00A45DD7">
        <w:rPr>
          <w:rFonts w:ascii="Times New Roman" w:hAnsi="Times New Roman" w:cs="Times New Roman"/>
          <w:b/>
          <w:sz w:val="22"/>
          <w:szCs w:val="22"/>
          <w:lang w:val="en-US" w:eastAsia="it-IT"/>
        </w:rPr>
        <w:t>Figure 1.</w:t>
      </w:r>
      <w:r w:rsidRPr="00A45DD7">
        <w:rPr>
          <w:rFonts w:ascii="Times New Roman" w:hAnsi="Times New Roman" w:cs="Times New Roman"/>
          <w:sz w:val="22"/>
          <w:szCs w:val="22"/>
          <w:lang w:val="en-US" w:eastAsia="it-IT"/>
        </w:rPr>
        <w:t xml:space="preserve"> (a) </w:t>
      </w:r>
      <w:r w:rsidR="007F6F19" w:rsidRPr="00A45DD7">
        <w:rPr>
          <w:rFonts w:ascii="Times New Roman" w:hAnsi="Times New Roman" w:cs="Times New Roman"/>
          <w:sz w:val="22"/>
          <w:szCs w:val="22"/>
          <w:lang w:val="en-US" w:eastAsia="it-IT"/>
        </w:rPr>
        <w:t>Schematic of the e</w:t>
      </w:r>
      <w:r w:rsidRPr="00A45DD7">
        <w:rPr>
          <w:rFonts w:ascii="Times New Roman" w:hAnsi="Times New Roman" w:cs="Times New Roman"/>
          <w:sz w:val="22"/>
          <w:szCs w:val="22"/>
          <w:lang w:val="en-US" w:eastAsia="it-IT"/>
        </w:rPr>
        <w:t>xperimental set-up for the</w:t>
      </w:r>
      <w:r w:rsidR="007F6F19" w:rsidRPr="00A45DD7">
        <w:rPr>
          <w:rFonts w:ascii="Times New Roman" w:hAnsi="Times New Roman" w:cs="Times New Roman"/>
          <w:sz w:val="22"/>
          <w:szCs w:val="22"/>
          <w:lang w:val="en-US" w:eastAsia="it-IT"/>
        </w:rPr>
        <w:t xml:space="preserve">rmal conductivity measurements and photograph of the sensor. </w:t>
      </w:r>
      <w:r w:rsidRPr="00A45DD7">
        <w:rPr>
          <w:rFonts w:ascii="Times New Roman" w:hAnsi="Times New Roman" w:cs="Times New Roman"/>
          <w:sz w:val="22"/>
          <w:szCs w:val="22"/>
          <w:lang w:val="en-US" w:eastAsia="it-IT"/>
        </w:rPr>
        <w:t xml:space="preserve">(b) </w:t>
      </w:r>
      <w:r w:rsidR="007F6F19" w:rsidRPr="00A45DD7">
        <w:rPr>
          <w:rFonts w:ascii="Times New Roman" w:hAnsi="Times New Roman" w:cs="Times New Roman"/>
          <w:sz w:val="22"/>
          <w:szCs w:val="22"/>
          <w:lang w:val="en-US" w:eastAsia="it-IT"/>
        </w:rPr>
        <w:t xml:space="preserve">Schematic of the sample positioning and contact with the sensor. A ½ kg weight is placed on the sample to minimize contact resistance. </w:t>
      </w:r>
    </w:p>
    <w:p w:rsidR="00845C79" w:rsidRPr="00A45DD7" w:rsidRDefault="00845C79" w:rsidP="008067F2">
      <w:pPr>
        <w:autoSpaceDE w:val="0"/>
        <w:autoSpaceDN w:val="0"/>
        <w:adjustRightInd w:val="0"/>
        <w:spacing w:line="360" w:lineRule="auto"/>
        <w:contextualSpacing/>
        <w:jc w:val="both"/>
        <w:rPr>
          <w:rFonts w:ascii="Times New Roman" w:hAnsi="Times New Roman" w:cs="Times New Roman"/>
          <w:sz w:val="24"/>
          <w:szCs w:val="24"/>
          <w:lang w:eastAsia="it-IT"/>
        </w:rPr>
      </w:pPr>
    </w:p>
    <w:p w:rsidR="00503765" w:rsidRPr="00A45DD7" w:rsidRDefault="003B7AC6" w:rsidP="003B7AC6">
      <w:pPr>
        <w:autoSpaceDE w:val="0"/>
        <w:autoSpaceDN w:val="0"/>
        <w:adjustRightInd w:val="0"/>
        <w:spacing w:line="360" w:lineRule="auto"/>
        <w:contextualSpacing/>
        <w:jc w:val="both"/>
        <w:rPr>
          <w:rFonts w:ascii="Times New Roman" w:hAnsi="Times New Roman" w:cs="Times New Roman"/>
          <w:sz w:val="24"/>
          <w:szCs w:val="24"/>
          <w:lang w:eastAsia="it-IT"/>
        </w:rPr>
      </w:pPr>
      <w:r w:rsidRPr="00A45DD7">
        <w:rPr>
          <w:rFonts w:ascii="Times New Roman" w:hAnsi="Times New Roman" w:cs="Times New Roman"/>
          <w:sz w:val="24"/>
          <w:szCs w:val="24"/>
          <w:lang w:eastAsia="it-IT"/>
        </w:rPr>
        <w:t>It must be noted that polymeric coating thermal conductivity needs to be measured on a substrate that should have a very high thermal conductivity so that it does not have a thermal resistance. In this case, Al has about 200 W/mK thermal conductivity and unless the coating thermal conductivity is much higher than this value, the measured thermal conductivity will be that of the coating.</w:t>
      </w:r>
      <w:r w:rsidR="001C3410" w:rsidRPr="00A45DD7">
        <w:rPr>
          <w:rFonts w:ascii="Times New Roman" w:hAnsi="Times New Roman" w:cs="Times New Roman"/>
          <w:sz w:val="24"/>
          <w:szCs w:val="24"/>
          <w:lang w:eastAsia="it-IT"/>
        </w:rPr>
        <w:t xml:space="preserve"> To test this, pure unfilled PVDF coatings on the same substrate were tested and the measured thermal conductivity was 0.3 W/mK, which appears to be </w:t>
      </w:r>
      <w:r w:rsidR="000A12CB" w:rsidRPr="00A45DD7">
        <w:rPr>
          <w:rFonts w:ascii="Times New Roman" w:hAnsi="Times New Roman" w:cs="Times New Roman"/>
          <w:sz w:val="24"/>
          <w:szCs w:val="24"/>
          <w:lang w:eastAsia="it-IT"/>
        </w:rPr>
        <w:t>similar to pure PVDF coatings that used other ceramic fillers</w:t>
      </w:r>
      <w:r w:rsidR="003216FA" w:rsidRPr="00A45DD7">
        <w:rPr>
          <w:rFonts w:ascii="Times New Roman" w:hAnsi="Times New Roman" w:cs="Times New Roman"/>
          <w:sz w:val="24"/>
          <w:szCs w:val="24"/>
          <w:lang w:eastAsia="it-IT"/>
        </w:rPr>
        <w:t xml:space="preserve"> </w:t>
      </w:r>
      <w:r w:rsidR="006705DA" w:rsidRPr="00A45DD7">
        <w:rPr>
          <w:rFonts w:ascii="Times New Roman" w:hAnsi="Times New Roman" w:cs="Times New Roman"/>
          <w:sz w:val="24"/>
          <w:szCs w:val="24"/>
        </w:rPr>
        <w:t>[36]</w:t>
      </w:r>
      <w:r w:rsidR="003216FA" w:rsidRPr="00A45DD7">
        <w:rPr>
          <w:rFonts w:ascii="Times New Roman" w:hAnsi="Times New Roman" w:cs="Times New Roman"/>
          <w:sz w:val="24"/>
          <w:szCs w:val="24"/>
          <w:lang w:eastAsia="it-IT"/>
        </w:rPr>
        <w:t>.</w:t>
      </w:r>
      <w:r w:rsidR="000A12CB" w:rsidRPr="00A45DD7">
        <w:rPr>
          <w:rFonts w:ascii="Times New Roman" w:hAnsi="Times New Roman" w:cs="Times New Roman"/>
          <w:sz w:val="24"/>
          <w:szCs w:val="24"/>
          <w:lang w:eastAsia="it-IT"/>
        </w:rPr>
        <w:t xml:space="preserve"> </w:t>
      </w:r>
      <w:r w:rsidR="00503765" w:rsidRPr="00A45DD7">
        <w:rPr>
          <w:rFonts w:ascii="Times New Roman" w:hAnsi="Times New Roman" w:cs="Times New Roman"/>
          <w:sz w:val="24"/>
          <w:szCs w:val="24"/>
          <w:lang w:eastAsia="it-IT"/>
        </w:rPr>
        <w:t>A minimum of 20 measurements were performed for each nanocomposite sample tested.</w:t>
      </w:r>
    </w:p>
    <w:p w:rsidR="00372D8B" w:rsidRPr="00A45DD7" w:rsidRDefault="00372D8B" w:rsidP="008067F2">
      <w:pPr>
        <w:spacing w:line="360" w:lineRule="auto"/>
        <w:contextualSpacing/>
        <w:jc w:val="both"/>
        <w:rPr>
          <w:rFonts w:ascii="Times New Roman" w:hAnsi="Times New Roman" w:cs="Times New Roman"/>
          <w:sz w:val="24"/>
          <w:szCs w:val="24"/>
          <w:lang w:eastAsia="it-IT"/>
        </w:rPr>
      </w:pPr>
    </w:p>
    <w:p w:rsidR="00845C79" w:rsidRPr="00A45DD7" w:rsidRDefault="00845C79" w:rsidP="008067F2">
      <w:pPr>
        <w:spacing w:line="360" w:lineRule="auto"/>
        <w:contextualSpacing/>
        <w:jc w:val="both"/>
        <w:rPr>
          <w:rFonts w:ascii="Times New Roman" w:hAnsi="Times New Roman" w:cs="Times New Roman"/>
          <w:sz w:val="24"/>
          <w:szCs w:val="24"/>
          <w:lang w:eastAsia="it-IT"/>
        </w:rPr>
      </w:pPr>
    </w:p>
    <w:p w:rsidR="00525031" w:rsidRPr="00A45DD7" w:rsidRDefault="00994965" w:rsidP="008067F2">
      <w:pPr>
        <w:spacing w:line="360" w:lineRule="auto"/>
        <w:contextualSpacing/>
        <w:jc w:val="both"/>
        <w:rPr>
          <w:rFonts w:ascii="Times New Roman" w:eastAsiaTheme="minorEastAsia" w:hAnsi="Times New Roman" w:cs="Times New Roman"/>
          <w:b/>
          <w:sz w:val="24"/>
          <w:szCs w:val="24"/>
        </w:rPr>
      </w:pPr>
      <w:r w:rsidRPr="00A45DD7">
        <w:rPr>
          <w:rFonts w:ascii="Times New Roman" w:eastAsiaTheme="minorEastAsia" w:hAnsi="Times New Roman" w:cs="Times New Roman"/>
          <w:b/>
          <w:sz w:val="24"/>
          <w:szCs w:val="24"/>
        </w:rPr>
        <w:lastRenderedPageBreak/>
        <w:t xml:space="preserve">3. Results and Discussions </w:t>
      </w:r>
    </w:p>
    <w:p w:rsidR="00C05534" w:rsidRPr="00A45DD7" w:rsidRDefault="00C05534" w:rsidP="008067F2">
      <w:pPr>
        <w:spacing w:line="360" w:lineRule="auto"/>
        <w:contextualSpacing/>
        <w:jc w:val="both"/>
        <w:rPr>
          <w:rFonts w:ascii="Times New Roman" w:eastAsiaTheme="minorEastAsia" w:hAnsi="Times New Roman" w:cs="Times New Roman"/>
          <w:b/>
          <w:sz w:val="24"/>
          <w:szCs w:val="24"/>
        </w:rPr>
      </w:pPr>
    </w:p>
    <w:p w:rsidR="00F432EC" w:rsidRPr="00A45DD7" w:rsidRDefault="00D63BAF" w:rsidP="007D5E88">
      <w:pPr>
        <w:spacing w:line="360" w:lineRule="auto"/>
        <w:ind w:firstLine="426"/>
        <w:contextualSpacing/>
        <w:jc w:val="both"/>
        <w:rPr>
          <w:rFonts w:ascii="Times New Roman" w:hAnsi="Times New Roman" w:cs="Times New Roman"/>
          <w:sz w:val="24"/>
          <w:szCs w:val="24"/>
        </w:rPr>
      </w:pPr>
      <w:r w:rsidRPr="00A45DD7">
        <w:rPr>
          <w:rFonts w:ascii="Times New Roman" w:eastAsiaTheme="minorEastAsia" w:hAnsi="Times New Roman" w:cs="Times New Roman"/>
          <w:sz w:val="24"/>
          <w:szCs w:val="24"/>
        </w:rPr>
        <w:t>All thermally conductive coating inks when spray coated on the cleaned commercial aluminum foils without any surface roughness modification resulted in significant de</w:t>
      </w:r>
      <w:r w:rsidR="00843A85" w:rsidRPr="00A45DD7">
        <w:rPr>
          <w:rFonts w:ascii="Times New Roman" w:eastAsiaTheme="minorEastAsia" w:hAnsi="Times New Roman" w:cs="Times New Roman"/>
          <w:sz w:val="24"/>
          <w:szCs w:val="24"/>
        </w:rPr>
        <w:t>-</w:t>
      </w:r>
      <w:r w:rsidRPr="00A45DD7">
        <w:rPr>
          <w:rFonts w:ascii="Times New Roman" w:eastAsiaTheme="minorEastAsia" w:hAnsi="Times New Roman" w:cs="Times New Roman"/>
          <w:sz w:val="24"/>
          <w:szCs w:val="24"/>
        </w:rPr>
        <w:t xml:space="preserve">wetting and the cured </w:t>
      </w:r>
      <w:r w:rsidR="00843A85" w:rsidRPr="00A45DD7">
        <w:rPr>
          <w:rFonts w:ascii="Times New Roman" w:eastAsiaTheme="minorEastAsia" w:hAnsi="Times New Roman" w:cs="Times New Roman"/>
          <w:sz w:val="24"/>
          <w:szCs w:val="24"/>
        </w:rPr>
        <w:t>coatings</w:t>
      </w:r>
      <w:r w:rsidRPr="00A45DD7">
        <w:rPr>
          <w:rFonts w:ascii="Times New Roman" w:eastAsiaTheme="minorEastAsia" w:hAnsi="Times New Roman" w:cs="Times New Roman"/>
          <w:sz w:val="24"/>
          <w:szCs w:val="24"/>
        </w:rPr>
        <w:t xml:space="preserve"> were not</w:t>
      </w:r>
      <w:r w:rsidR="007D5E88" w:rsidRPr="00A45DD7">
        <w:rPr>
          <w:rFonts w:ascii="Times New Roman" w:eastAsiaTheme="minorEastAsia" w:hAnsi="Times New Roman" w:cs="Times New Roman"/>
          <w:sz w:val="24"/>
          <w:szCs w:val="24"/>
        </w:rPr>
        <w:t xml:space="preserve"> continuous as shown in Figure S1</w:t>
      </w:r>
      <w:r w:rsidRPr="00A45DD7">
        <w:rPr>
          <w:rFonts w:ascii="Times New Roman" w:eastAsiaTheme="minorEastAsia" w:hAnsi="Times New Roman" w:cs="Times New Roman"/>
          <w:sz w:val="24"/>
          <w:szCs w:val="24"/>
        </w:rPr>
        <w:t>. I</w:t>
      </w:r>
      <w:r w:rsidRPr="00A45DD7">
        <w:rPr>
          <w:rFonts w:ascii="Times New Roman" w:hAnsi="Times New Roman" w:cs="Times New Roman"/>
          <w:sz w:val="24"/>
          <w:szCs w:val="24"/>
        </w:rPr>
        <w:t>n particular, we noted formation of different and irregular patterns of ink droplets</w:t>
      </w:r>
      <w:r w:rsidR="00F97112" w:rsidRPr="00A45DD7">
        <w:rPr>
          <w:rFonts w:ascii="Times New Roman" w:hAnsi="Times New Roman" w:cs="Times New Roman"/>
          <w:sz w:val="24"/>
          <w:szCs w:val="24"/>
        </w:rPr>
        <w:t xml:space="preserve"> or blobs</w:t>
      </w:r>
      <w:r w:rsidRPr="00A45DD7">
        <w:rPr>
          <w:rFonts w:ascii="Times New Roman" w:hAnsi="Times New Roman" w:cs="Times New Roman"/>
          <w:sz w:val="24"/>
          <w:szCs w:val="24"/>
        </w:rPr>
        <w:t xml:space="preserve"> depending on the surface finish and roughness of each aluminum substrate. </w:t>
      </w:r>
      <w:r w:rsidRPr="00A45DD7">
        <w:rPr>
          <w:rFonts w:ascii="Times New Roman" w:eastAsiaTheme="minorEastAsia" w:hAnsi="Times New Roman" w:cs="Times New Roman"/>
          <w:sz w:val="24"/>
          <w:szCs w:val="24"/>
        </w:rPr>
        <w:t>As was mentioned earlier, thin aluminum foils (</w:t>
      </w:r>
      <w:r w:rsidRPr="00A45DD7">
        <w:rPr>
          <w:rFonts w:ascii="Times New Roman" w:hAnsi="Times New Roman" w:cs="Times New Roman"/>
          <w:sz w:val="24"/>
          <w:szCs w:val="24"/>
        </w:rPr>
        <w:t>30 µm)</w:t>
      </w:r>
      <w:r w:rsidRPr="00A45DD7">
        <w:rPr>
          <w:rFonts w:ascii="Times New Roman" w:eastAsiaTheme="minorEastAsia" w:hAnsi="Times New Roman" w:cs="Times New Roman"/>
          <w:sz w:val="24"/>
          <w:szCs w:val="24"/>
        </w:rPr>
        <w:t xml:space="preserve"> had two dissimi</w:t>
      </w:r>
      <w:r w:rsidR="007D5E88" w:rsidRPr="00A45DD7">
        <w:rPr>
          <w:rFonts w:ascii="Times New Roman" w:eastAsiaTheme="minorEastAsia" w:hAnsi="Times New Roman" w:cs="Times New Roman"/>
          <w:sz w:val="24"/>
          <w:szCs w:val="24"/>
        </w:rPr>
        <w:t>lar surfaces, polished in Fig. S1</w:t>
      </w:r>
      <w:r w:rsidRPr="00A45DD7">
        <w:rPr>
          <w:rFonts w:ascii="Times New Roman" w:eastAsiaTheme="minorEastAsia" w:hAnsi="Times New Roman" w:cs="Times New Roman"/>
          <w:sz w:val="24"/>
          <w:szCs w:val="24"/>
        </w:rPr>
        <w:t>a</w:t>
      </w:r>
      <w:r w:rsidRPr="00A45DD7">
        <w:rPr>
          <w:rFonts w:ascii="Times New Roman" w:hAnsi="Times New Roman" w:cs="Times New Roman"/>
          <w:sz w:val="24"/>
          <w:szCs w:val="24"/>
        </w:rPr>
        <w:t xml:space="preserve"> (</w:t>
      </w:r>
      <w:r w:rsidR="006F650B" w:rsidRPr="00A45DD7">
        <w:rPr>
          <w:rFonts w:ascii="Times New Roman" w:hAnsi="Times New Roman" w:cs="Times New Roman"/>
          <w:sz w:val="24"/>
          <w:szCs w:val="24"/>
        </w:rPr>
        <w:t>Al-F</w:t>
      </w:r>
      <w:r w:rsidRPr="00A45DD7">
        <w:rPr>
          <w:rFonts w:ascii="Times New Roman" w:hAnsi="Times New Roman" w:cs="Times New Roman"/>
          <w:sz w:val="24"/>
          <w:szCs w:val="24"/>
        </w:rPr>
        <w:t>)</w:t>
      </w:r>
      <w:r w:rsidR="007D5E88" w:rsidRPr="00A45DD7">
        <w:rPr>
          <w:rFonts w:ascii="Times New Roman" w:eastAsiaTheme="minorEastAsia" w:hAnsi="Times New Roman" w:cs="Times New Roman"/>
          <w:sz w:val="24"/>
          <w:szCs w:val="24"/>
        </w:rPr>
        <w:t xml:space="preserve"> and mat in Fig. S1</w:t>
      </w:r>
      <w:r w:rsidR="006F650B" w:rsidRPr="00A45DD7">
        <w:rPr>
          <w:rFonts w:ascii="Times New Roman" w:eastAsiaTheme="minorEastAsia" w:hAnsi="Times New Roman" w:cs="Times New Roman"/>
          <w:sz w:val="24"/>
          <w:szCs w:val="24"/>
        </w:rPr>
        <w:t>b (Al-B</w:t>
      </w:r>
      <w:r w:rsidRPr="00A45DD7">
        <w:rPr>
          <w:rFonts w:ascii="Times New Roman" w:eastAsiaTheme="minorEastAsia" w:hAnsi="Times New Roman" w:cs="Times New Roman"/>
          <w:sz w:val="24"/>
          <w:szCs w:val="24"/>
        </w:rPr>
        <w:t xml:space="preserve">) while the thick </w:t>
      </w:r>
      <w:r w:rsidR="00843A85" w:rsidRPr="00A45DD7">
        <w:rPr>
          <w:rFonts w:ascii="Times New Roman" w:eastAsiaTheme="minorEastAsia" w:hAnsi="Times New Roman" w:cs="Times New Roman"/>
          <w:sz w:val="24"/>
          <w:szCs w:val="24"/>
        </w:rPr>
        <w:t xml:space="preserve">aluminum </w:t>
      </w:r>
      <w:r w:rsidRPr="00A45DD7">
        <w:rPr>
          <w:rFonts w:ascii="Times New Roman" w:eastAsiaTheme="minorEastAsia" w:hAnsi="Times New Roman" w:cs="Times New Roman"/>
          <w:sz w:val="24"/>
          <w:szCs w:val="24"/>
        </w:rPr>
        <w:t>plat</w:t>
      </w:r>
      <w:r w:rsidR="006F650B" w:rsidRPr="00A45DD7">
        <w:rPr>
          <w:rFonts w:ascii="Times New Roman" w:eastAsiaTheme="minorEastAsia" w:hAnsi="Times New Roman" w:cs="Times New Roman"/>
          <w:sz w:val="24"/>
          <w:szCs w:val="24"/>
        </w:rPr>
        <w:t>e (Al-T</w:t>
      </w:r>
      <w:r w:rsidRPr="00A45DD7">
        <w:rPr>
          <w:rFonts w:ascii="Times New Roman" w:eastAsiaTheme="minorEastAsia" w:hAnsi="Times New Roman" w:cs="Times New Roman"/>
          <w:sz w:val="24"/>
          <w:szCs w:val="24"/>
        </w:rPr>
        <w:t>, 1.2 mm) had both unpolished surfaces of sim</w:t>
      </w:r>
      <w:r w:rsidR="007D5E88" w:rsidRPr="00A45DD7">
        <w:rPr>
          <w:rFonts w:ascii="Times New Roman" w:eastAsiaTheme="minorEastAsia" w:hAnsi="Times New Roman" w:cs="Times New Roman"/>
          <w:sz w:val="24"/>
          <w:szCs w:val="24"/>
        </w:rPr>
        <w:t>ilar nature as shown in Figure S1</w:t>
      </w:r>
      <w:r w:rsidRPr="00A45DD7">
        <w:rPr>
          <w:rFonts w:ascii="Times New Roman" w:eastAsiaTheme="minorEastAsia" w:hAnsi="Times New Roman" w:cs="Times New Roman"/>
          <w:sz w:val="24"/>
          <w:szCs w:val="24"/>
        </w:rPr>
        <w:t xml:space="preserve">c. </w:t>
      </w:r>
      <w:r w:rsidR="006F650B" w:rsidRPr="00A45DD7">
        <w:rPr>
          <w:rFonts w:ascii="Times New Roman" w:eastAsiaTheme="minorEastAsia" w:hAnsi="Times New Roman" w:cs="Times New Roman"/>
          <w:sz w:val="24"/>
          <w:szCs w:val="24"/>
        </w:rPr>
        <w:t xml:space="preserve">All </w:t>
      </w:r>
      <w:r w:rsidRPr="00A45DD7">
        <w:rPr>
          <w:rFonts w:ascii="Times New Roman" w:eastAsiaTheme="minorEastAsia" w:hAnsi="Times New Roman" w:cs="Times New Roman"/>
          <w:sz w:val="24"/>
          <w:szCs w:val="24"/>
        </w:rPr>
        <w:t xml:space="preserve">three surfaces were defined by their distinct roughness </w:t>
      </w:r>
      <w:r w:rsidR="00843A85" w:rsidRPr="00A45DD7">
        <w:rPr>
          <w:rFonts w:ascii="Times New Roman" w:eastAsiaTheme="minorEastAsia" w:hAnsi="Times New Roman" w:cs="Times New Roman"/>
          <w:sz w:val="24"/>
          <w:szCs w:val="24"/>
        </w:rPr>
        <w:t>values as seen in Figure</w:t>
      </w:r>
      <w:r w:rsidR="007D5E88" w:rsidRPr="00A45DD7">
        <w:rPr>
          <w:rFonts w:ascii="Times New Roman" w:eastAsiaTheme="minorEastAsia" w:hAnsi="Times New Roman" w:cs="Times New Roman"/>
          <w:sz w:val="24"/>
          <w:szCs w:val="24"/>
        </w:rPr>
        <w:t xml:space="preserve"> S1</w:t>
      </w:r>
      <w:r w:rsidR="00843A85" w:rsidRPr="00A45DD7">
        <w:rPr>
          <w:rFonts w:ascii="Times New Roman" w:eastAsiaTheme="minorEastAsia" w:hAnsi="Times New Roman" w:cs="Times New Roman"/>
          <w:sz w:val="24"/>
          <w:szCs w:val="24"/>
        </w:rPr>
        <w:t xml:space="preserve"> with the polished machined surface of the aluminum foil being the less rough with an average roughness of 0.08 </w:t>
      </w:r>
      <w:r w:rsidR="00843A85" w:rsidRPr="00A45DD7">
        <w:rPr>
          <w:rFonts w:ascii="Symbol" w:eastAsiaTheme="minorEastAsia" w:hAnsi="Symbol" w:cs="Times New Roman"/>
          <w:sz w:val="24"/>
          <w:szCs w:val="24"/>
        </w:rPr>
        <w:t></w:t>
      </w:r>
      <w:r w:rsidR="00843A85" w:rsidRPr="00A45DD7">
        <w:rPr>
          <w:rFonts w:ascii="Times New Roman" w:eastAsiaTheme="minorEastAsia" w:hAnsi="Times New Roman" w:cs="Times New Roman"/>
          <w:sz w:val="24"/>
          <w:szCs w:val="24"/>
        </w:rPr>
        <w:t xml:space="preserve">m. </w:t>
      </w:r>
      <w:r w:rsidR="00F97112" w:rsidRPr="00A45DD7">
        <w:rPr>
          <w:rFonts w:ascii="Times New Roman" w:hAnsi="Times New Roman" w:cs="Times New Roman"/>
          <w:sz w:val="24"/>
          <w:szCs w:val="24"/>
        </w:rPr>
        <w:t>It is known that,</w:t>
      </w:r>
      <w:r w:rsidR="006F650B" w:rsidRPr="00A45DD7">
        <w:rPr>
          <w:rFonts w:ascii="Times New Roman" w:hAnsi="Times New Roman" w:cs="Times New Roman"/>
          <w:sz w:val="24"/>
          <w:szCs w:val="24"/>
        </w:rPr>
        <w:t xml:space="preserve"> </w:t>
      </w:r>
      <w:r w:rsidR="00525031" w:rsidRPr="00A45DD7">
        <w:rPr>
          <w:rFonts w:ascii="Times New Roman" w:hAnsi="Times New Roman" w:cs="Times New Roman"/>
          <w:sz w:val="24"/>
          <w:szCs w:val="24"/>
        </w:rPr>
        <w:t>in fact, dewetting phenomenon is influenced by several factors including surface and morpholog</w:t>
      </w:r>
      <w:r w:rsidR="006705DA" w:rsidRPr="00A45DD7">
        <w:rPr>
          <w:rFonts w:ascii="Times New Roman" w:hAnsi="Times New Roman" w:cs="Times New Roman"/>
          <w:sz w:val="24"/>
          <w:szCs w:val="24"/>
        </w:rPr>
        <w:t>ical properties of the substrate [37]</w:t>
      </w:r>
      <w:r w:rsidR="00843A85" w:rsidRPr="00A45DD7">
        <w:rPr>
          <w:rFonts w:ascii="Times New Roman" w:hAnsi="Times New Roman" w:cs="Times New Roman"/>
          <w:sz w:val="24"/>
          <w:szCs w:val="24"/>
        </w:rPr>
        <w:t xml:space="preserve">. </w:t>
      </w:r>
      <w:r w:rsidR="00F97112" w:rsidRPr="00A45DD7">
        <w:rPr>
          <w:rFonts w:ascii="Times New Roman" w:hAnsi="Times New Roman" w:cs="Times New Roman"/>
          <w:sz w:val="24"/>
          <w:szCs w:val="24"/>
        </w:rPr>
        <w:t>On the other hand, d</w:t>
      </w:r>
      <w:r w:rsidR="00843A85" w:rsidRPr="00A45DD7">
        <w:rPr>
          <w:rFonts w:ascii="Times New Roman" w:hAnsi="Times New Roman" w:cs="Times New Roman"/>
          <w:sz w:val="24"/>
          <w:szCs w:val="24"/>
        </w:rPr>
        <w:t>imethylacetamide (DMAC) is very high boiling point solvent (165</w:t>
      </w:r>
      <w:r w:rsidR="00843A85" w:rsidRPr="00A45DD7">
        <w:rPr>
          <w:rFonts w:ascii="Times New Roman" w:hAnsi="Times New Roman" w:cs="Times New Roman"/>
          <w:sz w:val="24"/>
          <w:szCs w:val="24"/>
          <w:vertAlign w:val="superscript"/>
        </w:rPr>
        <w:t>o</w:t>
      </w:r>
      <w:r w:rsidR="00843A85" w:rsidRPr="00A45DD7">
        <w:rPr>
          <w:rFonts w:ascii="Times New Roman" w:hAnsi="Times New Roman" w:cs="Times New Roman"/>
          <w:sz w:val="24"/>
          <w:szCs w:val="24"/>
        </w:rPr>
        <w:t>C) and hence upon spray coating</w:t>
      </w:r>
      <w:r w:rsidR="006F650B" w:rsidRPr="00A45DD7">
        <w:rPr>
          <w:rFonts w:ascii="Times New Roman" w:hAnsi="Times New Roman" w:cs="Times New Roman"/>
          <w:sz w:val="24"/>
          <w:szCs w:val="24"/>
        </w:rPr>
        <w:t>,</w:t>
      </w:r>
      <w:r w:rsidR="00843A85" w:rsidRPr="00A45DD7">
        <w:rPr>
          <w:rFonts w:ascii="Times New Roman" w:hAnsi="Times New Roman" w:cs="Times New Roman"/>
          <w:sz w:val="24"/>
          <w:szCs w:val="24"/>
        </w:rPr>
        <w:t xml:space="preserve"> DMAC droplets would not evaporate during their flight and la</w:t>
      </w:r>
      <w:r w:rsidR="00084B2A" w:rsidRPr="00A45DD7">
        <w:rPr>
          <w:rFonts w:ascii="Times New Roman" w:hAnsi="Times New Roman" w:cs="Times New Roman"/>
          <w:sz w:val="24"/>
          <w:szCs w:val="24"/>
        </w:rPr>
        <w:t xml:space="preserve">nd on the substrate as </w:t>
      </w:r>
      <w:r w:rsidR="00F97112" w:rsidRPr="00A45DD7">
        <w:rPr>
          <w:rFonts w:ascii="Times New Roman" w:hAnsi="Times New Roman" w:cs="Times New Roman"/>
          <w:sz w:val="24"/>
          <w:szCs w:val="24"/>
        </w:rPr>
        <w:t xml:space="preserve">liquid </w:t>
      </w:r>
      <w:r w:rsidR="00084B2A" w:rsidRPr="00A45DD7">
        <w:rPr>
          <w:rFonts w:ascii="Times New Roman" w:hAnsi="Times New Roman" w:cs="Times New Roman"/>
          <w:sz w:val="24"/>
          <w:szCs w:val="24"/>
        </w:rPr>
        <w:t xml:space="preserve">droplets. It appears that instead of spreading into a continuous film on all the as-received </w:t>
      </w:r>
      <w:r w:rsidR="006F650B" w:rsidRPr="00A45DD7">
        <w:rPr>
          <w:rFonts w:ascii="Times New Roman" w:hAnsi="Times New Roman" w:cs="Times New Roman"/>
          <w:sz w:val="24"/>
          <w:szCs w:val="24"/>
        </w:rPr>
        <w:t xml:space="preserve">Al </w:t>
      </w:r>
      <w:r w:rsidR="00084B2A" w:rsidRPr="00A45DD7">
        <w:rPr>
          <w:rFonts w:ascii="Times New Roman" w:hAnsi="Times New Roman" w:cs="Times New Roman"/>
          <w:sz w:val="24"/>
          <w:szCs w:val="24"/>
        </w:rPr>
        <w:t>surfaces, the coating contact line recedes back into drop-like shapes. Although the detailed mechanism of this effect is beyond the scope of this work, the de-wetting effect seen herein could be explained by the elastic-like description of contact lines once their motion is</w:t>
      </w:r>
      <w:r w:rsidR="001A1DED" w:rsidRPr="00A45DD7">
        <w:rPr>
          <w:rFonts w:ascii="Times New Roman" w:hAnsi="Times New Roman" w:cs="Times New Roman"/>
          <w:sz w:val="24"/>
          <w:szCs w:val="24"/>
        </w:rPr>
        <w:t xml:space="preserve"> perturbed in a particular way by the substrate</w:t>
      </w:r>
      <w:r w:rsidR="00B069EE" w:rsidRPr="00A45DD7">
        <w:rPr>
          <w:rFonts w:ascii="Times New Roman" w:hAnsi="Times New Roman" w:cs="Times New Roman"/>
          <w:sz w:val="24"/>
          <w:szCs w:val="24"/>
        </w:rPr>
        <w:t xml:space="preserve"> </w:t>
      </w:r>
      <w:r w:rsidR="006705DA" w:rsidRPr="00A45DD7">
        <w:rPr>
          <w:rFonts w:ascii="Times New Roman" w:hAnsi="Times New Roman" w:cs="Times New Roman"/>
          <w:sz w:val="24"/>
          <w:szCs w:val="24"/>
        </w:rPr>
        <w:t>[38-41].</w:t>
      </w:r>
      <w:r w:rsidR="00134655" w:rsidRPr="00A45DD7">
        <w:rPr>
          <w:rFonts w:ascii="Times New Roman" w:hAnsi="Times New Roman" w:cs="Times New Roman"/>
          <w:sz w:val="24"/>
          <w:szCs w:val="24"/>
        </w:rPr>
        <w:t xml:space="preserve"> </w:t>
      </w:r>
      <w:r w:rsidR="001A1DED" w:rsidRPr="00A45DD7">
        <w:rPr>
          <w:rFonts w:ascii="Times New Roman" w:hAnsi="Times New Roman" w:cs="Times New Roman"/>
          <w:sz w:val="24"/>
          <w:szCs w:val="24"/>
        </w:rPr>
        <w:t>This perturbation is described by a capillary energy that is proportional to a surface roughness scale that can retract the contact line</w:t>
      </w:r>
      <w:r w:rsidR="006705DA" w:rsidRPr="00A45DD7">
        <w:rPr>
          <w:rFonts w:ascii="Times New Roman" w:hAnsi="Times New Roman" w:cs="Times New Roman"/>
          <w:sz w:val="24"/>
          <w:szCs w:val="24"/>
        </w:rPr>
        <w:t xml:space="preserve"> [41]</w:t>
      </w:r>
      <w:r w:rsidR="001A1DED" w:rsidRPr="00A45DD7">
        <w:rPr>
          <w:rFonts w:ascii="Times New Roman" w:hAnsi="Times New Roman" w:cs="Times New Roman"/>
          <w:sz w:val="24"/>
          <w:szCs w:val="24"/>
        </w:rPr>
        <w:t xml:space="preserve">. Hence, in order to eliminate such perturbations on the contact line of the spreading drops, we have used standard abrasive </w:t>
      </w:r>
      <w:r w:rsidR="006F650B" w:rsidRPr="00A45DD7">
        <w:rPr>
          <w:rFonts w:ascii="Times New Roman" w:hAnsi="Times New Roman" w:cs="Times New Roman"/>
          <w:sz w:val="24"/>
          <w:szCs w:val="24"/>
        </w:rPr>
        <w:t xml:space="preserve">techniques to modify the as-received surfaces with the </w:t>
      </w:r>
      <w:r w:rsidR="001A1DED" w:rsidRPr="00A45DD7">
        <w:rPr>
          <w:rFonts w:ascii="Times New Roman" w:hAnsi="Times New Roman" w:cs="Times New Roman"/>
          <w:sz w:val="24"/>
          <w:szCs w:val="24"/>
        </w:rPr>
        <w:t>following different protocols. W</w:t>
      </w:r>
      <w:r w:rsidR="00525031" w:rsidRPr="00A45DD7">
        <w:rPr>
          <w:rFonts w:ascii="Times New Roman" w:hAnsi="Times New Roman" w:cs="Times New Roman"/>
          <w:sz w:val="24"/>
          <w:szCs w:val="24"/>
        </w:rPr>
        <w:t xml:space="preserve">e used </w:t>
      </w:r>
      <w:r w:rsidR="001A1DED" w:rsidRPr="00A45DD7">
        <w:rPr>
          <w:rFonts w:ascii="Times New Roman" w:hAnsi="Times New Roman" w:cs="Times New Roman"/>
          <w:sz w:val="24"/>
          <w:szCs w:val="24"/>
        </w:rPr>
        <w:t xml:space="preserve">SiC </w:t>
      </w:r>
      <w:r w:rsidR="00525031" w:rsidRPr="00A45DD7">
        <w:rPr>
          <w:rFonts w:ascii="Times New Roman" w:hAnsi="Times New Roman" w:cs="Times New Roman"/>
          <w:sz w:val="24"/>
          <w:szCs w:val="24"/>
        </w:rPr>
        <w:t>abras</w:t>
      </w:r>
      <w:r w:rsidR="00F97112" w:rsidRPr="00A45DD7">
        <w:rPr>
          <w:rFonts w:ascii="Times New Roman" w:hAnsi="Times New Roman" w:cs="Times New Roman"/>
          <w:sz w:val="24"/>
          <w:szCs w:val="24"/>
        </w:rPr>
        <w:t>ive papers with different grain</w:t>
      </w:r>
      <w:r w:rsidR="00525031" w:rsidRPr="00A45DD7">
        <w:rPr>
          <w:rFonts w:ascii="Times New Roman" w:hAnsi="Times New Roman" w:cs="Times New Roman"/>
          <w:sz w:val="24"/>
          <w:szCs w:val="24"/>
        </w:rPr>
        <w:t xml:space="preserve"> size</w:t>
      </w:r>
      <w:r w:rsidR="001A1DED" w:rsidRPr="00A45DD7">
        <w:rPr>
          <w:rFonts w:ascii="Times New Roman" w:hAnsi="Times New Roman" w:cs="Times New Roman"/>
          <w:sz w:val="24"/>
          <w:szCs w:val="24"/>
        </w:rPr>
        <w:t>s</w:t>
      </w:r>
      <w:r w:rsidR="00525031" w:rsidRPr="00A45DD7">
        <w:rPr>
          <w:rFonts w:ascii="Times New Roman" w:hAnsi="Times New Roman" w:cs="Times New Roman"/>
          <w:sz w:val="24"/>
          <w:szCs w:val="24"/>
        </w:rPr>
        <w:t xml:space="preserve">, </w:t>
      </w:r>
      <w:r w:rsidR="006A6A40" w:rsidRPr="00A45DD7">
        <w:rPr>
          <w:rFonts w:ascii="Times New Roman" w:hAnsi="Times New Roman" w:cs="Times New Roman"/>
          <w:sz w:val="24"/>
          <w:szCs w:val="24"/>
        </w:rPr>
        <w:t xml:space="preserve">abrasion time and motion such as linear and circular for each particular surface and selected the best abrasion protocol once no dewetting was observed after spray deposition. In the case of Al-F, the optimized abrasion method was the use of fine grade P1200 abrasive paper with an average </w:t>
      </w:r>
      <w:r w:rsidR="006F650B" w:rsidRPr="00A45DD7">
        <w:rPr>
          <w:rFonts w:ascii="Times New Roman" w:hAnsi="Times New Roman" w:cs="Times New Roman"/>
          <w:sz w:val="24"/>
          <w:szCs w:val="24"/>
        </w:rPr>
        <w:t xml:space="preserve">SiC </w:t>
      </w:r>
      <w:r w:rsidR="006A6A40" w:rsidRPr="00A45DD7">
        <w:rPr>
          <w:rFonts w:ascii="Times New Roman" w:hAnsi="Times New Roman" w:cs="Times New Roman"/>
          <w:sz w:val="24"/>
          <w:szCs w:val="24"/>
        </w:rPr>
        <w:t xml:space="preserve">particle diameter of 15.3 </w:t>
      </w:r>
      <w:r w:rsidR="006A6A40" w:rsidRPr="00A45DD7">
        <w:rPr>
          <w:rFonts w:ascii="Symbol" w:hAnsi="Symbol" w:cs="Times New Roman"/>
          <w:sz w:val="24"/>
          <w:szCs w:val="24"/>
        </w:rPr>
        <w:t></w:t>
      </w:r>
      <w:r w:rsidR="006A6A40" w:rsidRPr="00A45DD7">
        <w:rPr>
          <w:rFonts w:ascii="Times New Roman" w:hAnsi="Times New Roman" w:cs="Times New Roman"/>
          <w:sz w:val="24"/>
          <w:szCs w:val="24"/>
        </w:rPr>
        <w:t xml:space="preserve">m maintaining linear abrasion for 60 seconds. In the case, of Al-B surface, we used P800 (20 </w:t>
      </w:r>
      <w:r w:rsidR="006A6A40" w:rsidRPr="00A45DD7">
        <w:rPr>
          <w:rFonts w:ascii="Symbol" w:hAnsi="Symbol" w:cs="Times New Roman"/>
          <w:sz w:val="24"/>
          <w:szCs w:val="24"/>
        </w:rPr>
        <w:t></w:t>
      </w:r>
      <w:r w:rsidR="006A6A40" w:rsidRPr="00A45DD7">
        <w:rPr>
          <w:rFonts w:ascii="Times New Roman" w:hAnsi="Times New Roman" w:cs="Times New Roman"/>
          <w:sz w:val="24"/>
          <w:szCs w:val="24"/>
        </w:rPr>
        <w:t>m) and P1200 papers for 60 seconds</w:t>
      </w:r>
      <w:r w:rsidR="006F650B" w:rsidRPr="00A45DD7">
        <w:rPr>
          <w:rFonts w:ascii="Times New Roman" w:hAnsi="Times New Roman" w:cs="Times New Roman"/>
          <w:sz w:val="24"/>
          <w:szCs w:val="24"/>
        </w:rPr>
        <w:t xml:space="preserve"> each</w:t>
      </w:r>
      <w:r w:rsidR="006A6A40" w:rsidRPr="00A45DD7">
        <w:rPr>
          <w:rFonts w:ascii="Times New Roman" w:hAnsi="Times New Roman" w:cs="Times New Roman"/>
          <w:sz w:val="24"/>
          <w:szCs w:val="24"/>
        </w:rPr>
        <w:t xml:space="preserve"> with linear motion and finally, for Al-T surface we used P120 SiC paper with an average particle size of 115 </w:t>
      </w:r>
      <w:r w:rsidR="006A6A40" w:rsidRPr="00A45DD7">
        <w:rPr>
          <w:rFonts w:ascii="Symbol" w:hAnsi="Symbol" w:cs="Times New Roman"/>
          <w:sz w:val="24"/>
          <w:szCs w:val="24"/>
        </w:rPr>
        <w:t></w:t>
      </w:r>
      <w:r w:rsidR="006A6A40" w:rsidRPr="00A45DD7">
        <w:rPr>
          <w:rFonts w:ascii="Times New Roman" w:hAnsi="Times New Roman" w:cs="Times New Roman"/>
          <w:sz w:val="24"/>
          <w:szCs w:val="24"/>
        </w:rPr>
        <w:t xml:space="preserve">m with again 60 seconds of linear abrasion motion.  </w:t>
      </w:r>
      <w:r w:rsidR="007D5E88" w:rsidRPr="00A45DD7">
        <w:rPr>
          <w:rFonts w:ascii="Times New Roman" w:hAnsi="Times New Roman" w:cs="Times New Roman"/>
          <w:sz w:val="24"/>
          <w:szCs w:val="24"/>
        </w:rPr>
        <w:t xml:space="preserve"> </w:t>
      </w:r>
      <w:r w:rsidR="006A6A40" w:rsidRPr="00A45DD7">
        <w:rPr>
          <w:rFonts w:ascii="Times New Roman" w:hAnsi="Times New Roman" w:cs="Times New Roman"/>
          <w:sz w:val="24"/>
          <w:szCs w:val="24"/>
        </w:rPr>
        <w:t xml:space="preserve">Note than for the thin Al foil surfaces Al-F and Al-B, abrasion with coarse grade SiC papers (P600 </w:t>
      </w:r>
      <w:r w:rsidR="006A6A40" w:rsidRPr="00A45DD7">
        <w:rPr>
          <w:rFonts w:ascii="Times New Roman" w:hAnsi="Times New Roman" w:cs="Times New Roman"/>
          <w:sz w:val="24"/>
          <w:szCs w:val="24"/>
        </w:rPr>
        <w:lastRenderedPageBreak/>
        <w:t>and lower)</w:t>
      </w:r>
      <w:r w:rsidR="00AA5DBB" w:rsidRPr="00A45DD7">
        <w:rPr>
          <w:rFonts w:ascii="Times New Roman" w:hAnsi="Times New Roman" w:cs="Times New Roman"/>
          <w:sz w:val="24"/>
          <w:szCs w:val="24"/>
        </w:rPr>
        <w:t xml:space="preserve"> were avoided since they tore into these </w:t>
      </w:r>
      <w:r w:rsidR="006A6A40" w:rsidRPr="00A45DD7">
        <w:rPr>
          <w:rFonts w:ascii="Times New Roman" w:hAnsi="Times New Roman" w:cs="Times New Roman"/>
          <w:sz w:val="24"/>
          <w:szCs w:val="24"/>
        </w:rPr>
        <w:t>foils</w:t>
      </w:r>
      <w:r w:rsidR="00AA5DBB" w:rsidRPr="00A45DD7">
        <w:rPr>
          <w:rFonts w:ascii="Times New Roman" w:hAnsi="Times New Roman" w:cs="Times New Roman"/>
          <w:sz w:val="24"/>
          <w:szCs w:val="24"/>
        </w:rPr>
        <w:t xml:space="preserve"> and destroyed them</w:t>
      </w:r>
      <w:r w:rsidR="006A6A40" w:rsidRPr="00A45DD7">
        <w:rPr>
          <w:rFonts w:ascii="Times New Roman" w:hAnsi="Times New Roman" w:cs="Times New Roman"/>
          <w:sz w:val="24"/>
          <w:szCs w:val="24"/>
        </w:rPr>
        <w:t xml:space="preserve">. </w:t>
      </w:r>
      <w:r w:rsidR="008965DA" w:rsidRPr="00A45DD7">
        <w:rPr>
          <w:rFonts w:ascii="Times New Roman" w:hAnsi="Times New Roman" w:cs="Times New Roman"/>
          <w:sz w:val="24"/>
          <w:szCs w:val="24"/>
        </w:rPr>
        <w:t xml:space="preserve">Abraded surfaces were labeled as Al-FA, Al-BA and Al-TA in order to distinguish them from the as-received surfaces. </w:t>
      </w:r>
      <w:r w:rsidR="001419E3" w:rsidRPr="00A45DD7">
        <w:rPr>
          <w:rFonts w:ascii="Times New Roman" w:hAnsi="Times New Roman" w:cs="Times New Roman"/>
          <w:sz w:val="24"/>
          <w:szCs w:val="24"/>
        </w:rPr>
        <w:t>The measured surface roughness parameters of all the surfaces studied before and after abrasion are shown in Table 1. Upon abrasion, no dewetting was observed on these surfaces as long as their surface roughness parameters remained</w:t>
      </w:r>
      <w:r w:rsidR="006E0604" w:rsidRPr="00A45DD7">
        <w:rPr>
          <w:rFonts w:ascii="Times New Roman" w:hAnsi="Times New Roman" w:cs="Times New Roman"/>
          <w:sz w:val="24"/>
          <w:szCs w:val="24"/>
        </w:rPr>
        <w:t xml:space="preserve"> </w:t>
      </w:r>
      <w:r w:rsidR="00E94248" w:rsidRPr="00A45DD7">
        <w:rPr>
          <w:rFonts w:ascii="Times New Roman" w:hAnsi="Times New Roman" w:cs="Times New Roman"/>
          <w:sz w:val="24"/>
          <w:szCs w:val="24"/>
        </w:rPr>
        <w:t>within the values indicated</w:t>
      </w:r>
      <w:r w:rsidR="006E0604" w:rsidRPr="00A45DD7">
        <w:rPr>
          <w:rFonts w:ascii="Times New Roman" w:hAnsi="Times New Roman" w:cs="Times New Roman"/>
          <w:sz w:val="24"/>
          <w:szCs w:val="24"/>
        </w:rPr>
        <w:t xml:space="preserve"> in Table 1. Table 2 summarizes the observations on the skewness and kurtosis changes as the surfaces were abraded. </w:t>
      </w:r>
      <w:r w:rsidR="000316CF" w:rsidRPr="00A45DD7">
        <w:rPr>
          <w:rFonts w:ascii="Times New Roman" w:hAnsi="Times New Roman" w:cs="Times New Roman"/>
          <w:sz w:val="24"/>
          <w:szCs w:val="24"/>
        </w:rPr>
        <w:t>On the foil surface, the elimination of dewetting was due to the transformation the balanced surface asperities into sharper microscale valleys. In the case of thick aluminum plate, abrasion did not change the sign of skewness and ku</w:t>
      </w:r>
      <w:r w:rsidR="0091742B" w:rsidRPr="00A45DD7">
        <w:rPr>
          <w:rFonts w:ascii="Times New Roman" w:hAnsi="Times New Roman" w:cs="Times New Roman"/>
          <w:sz w:val="24"/>
          <w:szCs w:val="24"/>
        </w:rPr>
        <w:t>r</w:t>
      </w:r>
      <w:r w:rsidR="000316CF" w:rsidRPr="00A45DD7">
        <w:rPr>
          <w:rFonts w:ascii="Times New Roman" w:hAnsi="Times New Roman" w:cs="Times New Roman"/>
          <w:sz w:val="24"/>
          <w:szCs w:val="24"/>
        </w:rPr>
        <w:t xml:space="preserve">tosis values but upon abrasion skewness moved toward zero while kurtosis moved toward 3, both indicating transformation from a sharp valleyed surface to valleys with softer dips. In all cases however, a surface roughness </w:t>
      </w:r>
      <w:r w:rsidR="00AA5DBB" w:rsidRPr="00A45DD7">
        <w:rPr>
          <w:rFonts w:ascii="Times New Roman" w:hAnsi="Times New Roman" w:cs="Times New Roman"/>
          <w:sz w:val="24"/>
          <w:szCs w:val="24"/>
        </w:rPr>
        <w:t xml:space="preserve">that is </w:t>
      </w:r>
      <w:r w:rsidR="000316CF" w:rsidRPr="00A45DD7">
        <w:rPr>
          <w:rFonts w:ascii="Times New Roman" w:hAnsi="Times New Roman" w:cs="Times New Roman"/>
          <w:sz w:val="24"/>
          <w:szCs w:val="24"/>
        </w:rPr>
        <w:t xml:space="preserve">dominant in valleys appear to be a favorable texture to eliminate de-wetting of the </w:t>
      </w:r>
      <w:r w:rsidR="00E94248" w:rsidRPr="00A45DD7">
        <w:rPr>
          <w:rFonts w:ascii="Times New Roman" w:hAnsi="Times New Roman" w:cs="Times New Roman"/>
          <w:sz w:val="24"/>
          <w:szCs w:val="24"/>
        </w:rPr>
        <w:t xml:space="preserve">sprayed </w:t>
      </w:r>
      <w:r w:rsidR="000316CF" w:rsidRPr="00A45DD7">
        <w:rPr>
          <w:rFonts w:ascii="Times New Roman" w:hAnsi="Times New Roman" w:cs="Times New Roman"/>
          <w:sz w:val="24"/>
          <w:szCs w:val="24"/>
        </w:rPr>
        <w:t xml:space="preserve">polymer-graphene inks used in this work. </w:t>
      </w:r>
    </w:p>
    <w:p w:rsidR="00F432EC" w:rsidRPr="00A45DD7" w:rsidRDefault="00F432EC" w:rsidP="008067F2">
      <w:pPr>
        <w:spacing w:line="360" w:lineRule="auto"/>
        <w:contextualSpacing/>
        <w:jc w:val="both"/>
        <w:rPr>
          <w:rFonts w:ascii="Times New Roman" w:hAnsi="Times New Roman" w:cs="Times New Roman"/>
          <w:sz w:val="24"/>
          <w:szCs w:val="24"/>
        </w:rPr>
      </w:pPr>
    </w:p>
    <w:p w:rsidR="001341A9" w:rsidRPr="00A45DD7" w:rsidRDefault="006A6A40" w:rsidP="008067F2">
      <w:pPr>
        <w:spacing w:line="240" w:lineRule="auto"/>
        <w:contextualSpacing/>
        <w:rPr>
          <w:rFonts w:ascii="Times New Roman" w:hAnsi="Times New Roman" w:cs="Times New Roman"/>
        </w:rPr>
      </w:pPr>
      <w:r w:rsidRPr="00A45DD7">
        <w:rPr>
          <w:rFonts w:ascii="Times New Roman" w:hAnsi="Times New Roman" w:cs="Times New Roman"/>
          <w:b/>
        </w:rPr>
        <w:t>Table 1</w:t>
      </w:r>
      <w:r w:rsidRPr="00A45DD7">
        <w:rPr>
          <w:rFonts w:ascii="Times New Roman" w:hAnsi="Times New Roman" w:cs="Times New Roman"/>
        </w:rPr>
        <w:t xml:space="preserve">. </w:t>
      </w:r>
      <w:r w:rsidR="00A12D70" w:rsidRPr="00A45DD7">
        <w:rPr>
          <w:rFonts w:ascii="Times New Roman" w:hAnsi="Times New Roman" w:cs="Times New Roman"/>
        </w:rPr>
        <w:t xml:space="preserve">Measured surface roughness parameters before and after abrasion of aluminum surfaces. Al-FA, Al-BA and Al-TA stand for </w:t>
      </w:r>
      <w:r w:rsidR="00397B7B" w:rsidRPr="00A45DD7">
        <w:rPr>
          <w:rFonts w:ascii="Times New Roman" w:hAnsi="Times New Roman" w:cs="Times New Roman"/>
        </w:rPr>
        <w:t xml:space="preserve">measurements </w:t>
      </w:r>
      <w:r w:rsidR="00A12D70" w:rsidRPr="00A45DD7">
        <w:rPr>
          <w:rFonts w:ascii="Times New Roman" w:hAnsi="Times New Roman" w:cs="Times New Roman"/>
        </w:rPr>
        <w:t xml:space="preserve">after abrasion. </w:t>
      </w:r>
    </w:p>
    <w:p w:rsidR="00A860A9" w:rsidRPr="00A45DD7" w:rsidRDefault="00A860A9" w:rsidP="008067F2">
      <w:pPr>
        <w:spacing w:line="240" w:lineRule="auto"/>
        <w:contextualSpacing/>
        <w:rPr>
          <w:rFonts w:ascii="Times New Roman" w:hAnsi="Times New Roman" w:cs="Times New Roman"/>
        </w:rPr>
      </w:pPr>
    </w:p>
    <w:tbl>
      <w:tblPr>
        <w:tblStyle w:val="ListTable6Colorful1"/>
        <w:tblpPr w:leftFromText="141" w:rightFromText="141" w:vertAnchor="text" w:horzAnchor="margin" w:tblpXSpec="center" w:tblpY="31"/>
        <w:tblW w:w="8505" w:type="dxa"/>
        <w:tblLook w:val="04A0" w:firstRow="1" w:lastRow="0" w:firstColumn="1" w:lastColumn="0" w:noHBand="0" w:noVBand="1"/>
      </w:tblPr>
      <w:tblGrid>
        <w:gridCol w:w="1701"/>
        <w:gridCol w:w="1701"/>
        <w:gridCol w:w="1701"/>
        <w:gridCol w:w="1701"/>
        <w:gridCol w:w="1701"/>
      </w:tblGrid>
      <w:tr w:rsidR="00A45DD7" w:rsidRPr="00A45DD7" w:rsidTr="00A00181">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rsidR="006A6A40" w:rsidRPr="00A45DD7" w:rsidRDefault="001341A9" w:rsidP="008067F2">
            <w:pPr>
              <w:contextualSpacing/>
              <w:jc w:val="both"/>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S</w:t>
            </w:r>
            <w:r w:rsidR="006A6A40" w:rsidRPr="00A45DD7">
              <w:rPr>
                <w:rFonts w:ascii="Times New Roman" w:hAnsi="Times New Roman" w:cs="Times New Roman"/>
                <w:b w:val="0"/>
                <w:color w:val="auto"/>
                <w:sz w:val="24"/>
                <w:szCs w:val="24"/>
                <w:lang w:val="en-US"/>
              </w:rPr>
              <w:t>ubstrate</w:t>
            </w:r>
          </w:p>
        </w:tc>
        <w:bookmarkStart w:id="3" w:name="_Hlk6232362"/>
        <w:tc>
          <w:tcPr>
            <w:tcW w:w="1701" w:type="dxa"/>
            <w:tcBorders>
              <w:top w:val="single" w:sz="4" w:space="0" w:color="auto"/>
              <w:bottom w:val="single" w:sz="4" w:space="0" w:color="auto"/>
            </w:tcBorders>
          </w:tcPr>
          <w:p w:rsidR="006A6A40" w:rsidRPr="00A45DD7" w:rsidRDefault="001E33A6" w:rsidP="008067F2">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m:oMath>
              <m:sSub>
                <m:sSubPr>
                  <m:ctrlPr>
                    <w:rPr>
                      <w:rFonts w:ascii="Cambria Math" w:eastAsiaTheme="minorEastAsia" w:hAnsi="Cambria Math" w:cs="Times New Roman"/>
                      <w:b w:val="0"/>
                      <w:bCs w:val="0"/>
                      <w:color w:val="auto"/>
                      <w:sz w:val="24"/>
                      <w:szCs w:val="24"/>
                      <w:lang w:val="en-US"/>
                    </w:rPr>
                  </m:ctrlPr>
                </m:sSubPr>
                <m:e>
                  <m:r>
                    <m:rPr>
                      <m:sty m:val="bi"/>
                    </m:rPr>
                    <w:rPr>
                      <w:rFonts w:ascii="Cambria Math" w:eastAsiaTheme="minorEastAsia" w:hAnsi="Cambria Math" w:cs="Times New Roman"/>
                      <w:color w:val="auto"/>
                      <w:sz w:val="24"/>
                      <w:szCs w:val="24"/>
                      <w:lang w:val="en-US"/>
                    </w:rPr>
                    <m:t>S</m:t>
                  </m:r>
                </m:e>
                <m:sub>
                  <m:r>
                    <m:rPr>
                      <m:sty m:val="bi"/>
                    </m:rPr>
                    <w:rPr>
                      <w:rFonts w:ascii="Cambria Math" w:eastAsiaTheme="minorEastAsia" w:hAnsi="Cambria Math" w:cs="Times New Roman"/>
                      <w:color w:val="auto"/>
                      <w:sz w:val="24"/>
                      <w:szCs w:val="24"/>
                      <w:lang w:val="en-US"/>
                    </w:rPr>
                    <m:t>a</m:t>
                  </m:r>
                </m:sub>
              </m:sSub>
            </m:oMath>
            <w:r w:rsidR="006A6A40" w:rsidRPr="00A45DD7">
              <w:rPr>
                <w:rFonts w:ascii="Times New Roman" w:hAnsi="Times New Roman" w:cs="Times New Roman"/>
                <w:b w:val="0"/>
                <w:color w:val="auto"/>
                <w:sz w:val="24"/>
                <w:szCs w:val="24"/>
                <w:lang w:val="en-US"/>
              </w:rPr>
              <w:t xml:space="preserve"> </w:t>
            </w:r>
            <w:bookmarkEnd w:id="3"/>
            <w:r w:rsidR="006A6A40" w:rsidRPr="00A45DD7">
              <w:rPr>
                <w:rFonts w:ascii="Times New Roman" w:hAnsi="Times New Roman" w:cs="Times New Roman"/>
                <w:b w:val="0"/>
                <w:color w:val="auto"/>
                <w:sz w:val="24"/>
                <w:szCs w:val="24"/>
                <w:lang w:val="en-US"/>
              </w:rPr>
              <w:t>(</w:t>
            </w:r>
            <m:oMath>
              <m:r>
                <m:rPr>
                  <m:sty m:val="bi"/>
                </m:rPr>
                <w:rPr>
                  <w:rFonts w:ascii="Cambria Math" w:hAnsi="Cambria Math" w:cs="Times New Roman"/>
                  <w:color w:val="auto"/>
                  <w:sz w:val="24"/>
                  <w:szCs w:val="24"/>
                  <w:lang w:val="en-US"/>
                </w:rPr>
                <m:t>µm</m:t>
              </m:r>
            </m:oMath>
            <w:r w:rsidR="006A6A40" w:rsidRPr="00A45DD7">
              <w:rPr>
                <w:rFonts w:ascii="Times New Roman" w:hAnsi="Times New Roman" w:cs="Times New Roman"/>
                <w:b w:val="0"/>
                <w:color w:val="auto"/>
                <w:sz w:val="24"/>
                <w:szCs w:val="24"/>
                <w:lang w:val="en-US"/>
              </w:rPr>
              <w:t>)</w:t>
            </w:r>
          </w:p>
        </w:tc>
        <w:tc>
          <w:tcPr>
            <w:tcW w:w="1701" w:type="dxa"/>
            <w:tcBorders>
              <w:top w:val="single" w:sz="4" w:space="0" w:color="auto"/>
              <w:bottom w:val="single" w:sz="4" w:space="0" w:color="auto"/>
              <w:right w:val="nil"/>
            </w:tcBorders>
          </w:tcPr>
          <w:p w:rsidR="006A6A40" w:rsidRPr="00A45DD7" w:rsidRDefault="001E33A6" w:rsidP="008067F2">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m:oMathPara>
              <m:oMath>
                <m:sSub>
                  <m:sSubPr>
                    <m:ctrlPr>
                      <w:rPr>
                        <w:rFonts w:ascii="Cambria Math" w:eastAsiaTheme="minorEastAsia" w:hAnsi="Cambria Math" w:cs="Times New Roman"/>
                        <w:b w:val="0"/>
                        <w:bCs w:val="0"/>
                        <w:color w:val="auto"/>
                        <w:sz w:val="24"/>
                        <w:szCs w:val="24"/>
                        <w:lang w:val="en-US"/>
                      </w:rPr>
                    </m:ctrlPr>
                  </m:sSubPr>
                  <m:e>
                    <m:r>
                      <m:rPr>
                        <m:sty m:val="bi"/>
                      </m:rPr>
                      <w:rPr>
                        <w:rFonts w:ascii="Cambria Math" w:eastAsiaTheme="minorEastAsia" w:hAnsi="Cambria Math" w:cs="Times New Roman"/>
                        <w:color w:val="auto"/>
                        <w:sz w:val="24"/>
                        <w:szCs w:val="24"/>
                        <w:lang w:val="en-US"/>
                      </w:rPr>
                      <m:t>S</m:t>
                    </m:r>
                  </m:e>
                  <m:sub>
                    <m:r>
                      <m:rPr>
                        <m:sty m:val="bi"/>
                      </m:rPr>
                      <w:rPr>
                        <w:rFonts w:ascii="Cambria Math" w:eastAsiaTheme="minorEastAsia" w:hAnsi="Cambria Math" w:cs="Times New Roman"/>
                        <w:color w:val="auto"/>
                        <w:sz w:val="24"/>
                        <w:szCs w:val="24"/>
                        <w:lang w:val="en-US"/>
                      </w:rPr>
                      <m:t>q</m:t>
                    </m:r>
                  </m:sub>
                </m:sSub>
              </m:oMath>
            </m:oMathPara>
          </w:p>
        </w:tc>
        <w:tc>
          <w:tcPr>
            <w:tcW w:w="1701" w:type="dxa"/>
            <w:tcBorders>
              <w:top w:val="single" w:sz="4" w:space="0" w:color="auto"/>
              <w:left w:val="nil"/>
            </w:tcBorders>
          </w:tcPr>
          <w:p w:rsidR="006A6A40" w:rsidRPr="00A45DD7" w:rsidRDefault="001E33A6" w:rsidP="008067F2">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m:oMathPara>
              <m:oMath>
                <m:sSub>
                  <m:sSubPr>
                    <m:ctrlPr>
                      <w:rPr>
                        <w:rFonts w:ascii="Cambria Math" w:eastAsiaTheme="minorEastAsia" w:hAnsi="Cambria Math" w:cs="Times New Roman"/>
                        <w:b w:val="0"/>
                        <w:bCs w:val="0"/>
                        <w:color w:val="auto"/>
                        <w:sz w:val="24"/>
                        <w:szCs w:val="24"/>
                        <w:lang w:val="en-US"/>
                      </w:rPr>
                    </m:ctrlPr>
                  </m:sSubPr>
                  <m:e>
                    <m:r>
                      <m:rPr>
                        <m:sty m:val="bi"/>
                      </m:rPr>
                      <w:rPr>
                        <w:rFonts w:ascii="Cambria Math" w:eastAsiaTheme="minorEastAsia" w:hAnsi="Cambria Math" w:cs="Times New Roman"/>
                        <w:color w:val="auto"/>
                        <w:sz w:val="24"/>
                        <w:szCs w:val="24"/>
                        <w:lang w:val="en-US"/>
                      </w:rPr>
                      <m:t>S</m:t>
                    </m:r>
                  </m:e>
                  <m:sub>
                    <m:r>
                      <m:rPr>
                        <m:sty m:val="bi"/>
                      </m:rPr>
                      <w:rPr>
                        <w:rFonts w:ascii="Cambria Math" w:eastAsiaTheme="minorEastAsia" w:hAnsi="Cambria Math" w:cs="Times New Roman"/>
                        <w:color w:val="auto"/>
                        <w:sz w:val="24"/>
                        <w:szCs w:val="24"/>
                        <w:lang w:val="en-US"/>
                      </w:rPr>
                      <m:t>sk</m:t>
                    </m:r>
                  </m:sub>
                </m:sSub>
              </m:oMath>
            </m:oMathPara>
          </w:p>
        </w:tc>
        <w:tc>
          <w:tcPr>
            <w:tcW w:w="1701" w:type="dxa"/>
            <w:tcBorders>
              <w:top w:val="single" w:sz="4" w:space="0" w:color="auto"/>
              <w:bottom w:val="single" w:sz="4" w:space="0" w:color="auto"/>
              <w:right w:val="nil"/>
            </w:tcBorders>
          </w:tcPr>
          <w:p w:rsidR="006A6A40" w:rsidRPr="00A45DD7" w:rsidRDefault="001E33A6" w:rsidP="008067F2">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m:oMathPara>
              <m:oMath>
                <m:sSub>
                  <m:sSubPr>
                    <m:ctrlPr>
                      <w:rPr>
                        <w:rFonts w:ascii="Cambria Math" w:eastAsiaTheme="minorEastAsia" w:hAnsi="Cambria Math" w:cs="Times New Roman"/>
                        <w:b w:val="0"/>
                        <w:bCs w:val="0"/>
                        <w:color w:val="auto"/>
                        <w:sz w:val="24"/>
                        <w:szCs w:val="24"/>
                        <w:lang w:val="en-US"/>
                      </w:rPr>
                    </m:ctrlPr>
                  </m:sSubPr>
                  <m:e>
                    <m:r>
                      <m:rPr>
                        <m:sty m:val="bi"/>
                      </m:rPr>
                      <w:rPr>
                        <w:rFonts w:ascii="Cambria Math" w:eastAsiaTheme="minorEastAsia" w:hAnsi="Cambria Math" w:cs="Times New Roman"/>
                        <w:color w:val="auto"/>
                        <w:sz w:val="24"/>
                        <w:szCs w:val="24"/>
                        <w:lang w:val="en-US"/>
                      </w:rPr>
                      <m:t>S</m:t>
                    </m:r>
                  </m:e>
                  <m:sub>
                    <m:r>
                      <m:rPr>
                        <m:sty m:val="bi"/>
                      </m:rPr>
                      <w:rPr>
                        <w:rFonts w:ascii="Cambria Math" w:eastAsiaTheme="minorEastAsia" w:hAnsi="Cambria Math" w:cs="Times New Roman"/>
                        <w:color w:val="auto"/>
                        <w:sz w:val="24"/>
                        <w:szCs w:val="24"/>
                        <w:lang w:val="en-US"/>
                      </w:rPr>
                      <m:t>ku</m:t>
                    </m:r>
                  </m:sub>
                </m:sSub>
              </m:oMath>
            </m:oMathPara>
          </w:p>
        </w:tc>
      </w:tr>
      <w:tr w:rsidR="00A45DD7" w:rsidRPr="00A45DD7" w:rsidTr="00A001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FFFFFF" w:themeFill="background1"/>
          </w:tcPr>
          <w:p w:rsidR="00A00181" w:rsidRPr="00A45DD7" w:rsidRDefault="008965DA" w:rsidP="008067F2">
            <w:pPr>
              <w:contextualSpacing/>
              <w:jc w:val="both"/>
              <w:rPr>
                <w:rFonts w:ascii="Times New Roman" w:hAnsi="Times New Roman" w:cs="Times New Roman"/>
                <w:bCs w:val="0"/>
                <w:color w:val="auto"/>
                <w:sz w:val="24"/>
                <w:szCs w:val="24"/>
                <w:lang w:val="en-US"/>
              </w:rPr>
            </w:pPr>
            <w:r w:rsidRPr="00A45DD7">
              <w:rPr>
                <w:rFonts w:ascii="Times New Roman" w:hAnsi="Times New Roman" w:cs="Times New Roman"/>
                <w:b w:val="0"/>
                <w:color w:val="auto"/>
                <w:sz w:val="24"/>
                <w:szCs w:val="24"/>
                <w:lang w:val="en-US"/>
              </w:rPr>
              <w:t>Al-F</w:t>
            </w:r>
          </w:p>
        </w:tc>
        <w:tc>
          <w:tcPr>
            <w:tcW w:w="1701" w:type="dxa"/>
            <w:tcBorders>
              <w:top w:val="single" w:sz="4" w:space="0" w:color="auto"/>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0.08±0.02</w:t>
            </w:r>
          </w:p>
        </w:tc>
        <w:tc>
          <w:tcPr>
            <w:tcW w:w="1701" w:type="dxa"/>
            <w:tcBorders>
              <w:top w:val="single" w:sz="4" w:space="0" w:color="auto"/>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0.10±0.02</w:t>
            </w:r>
          </w:p>
        </w:tc>
        <w:tc>
          <w:tcPr>
            <w:tcW w:w="1701" w:type="dxa"/>
            <w:tcBorders>
              <w:top w:val="single" w:sz="4" w:space="0" w:color="000000" w:themeColor="text1"/>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0.31±0.08</w:t>
            </w:r>
          </w:p>
        </w:tc>
        <w:tc>
          <w:tcPr>
            <w:tcW w:w="1701" w:type="dxa"/>
            <w:tcBorders>
              <w:top w:val="single" w:sz="4" w:space="0" w:color="auto"/>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2.85±0.88</w:t>
            </w:r>
          </w:p>
        </w:tc>
      </w:tr>
      <w:tr w:rsidR="00A45DD7" w:rsidRPr="00A45DD7" w:rsidTr="00045381">
        <w:trPr>
          <w:trHeight w:val="2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6A6A40" w:rsidRPr="00A45DD7" w:rsidRDefault="006A6A40" w:rsidP="008067F2">
            <w:pPr>
              <w:contextualSpacing/>
              <w:jc w:val="both"/>
              <w:rPr>
                <w:rFonts w:ascii="Times New Roman" w:hAnsi="Times New Roman" w:cs="Times New Roman"/>
                <w:bCs w:val="0"/>
                <w:color w:val="auto"/>
                <w:sz w:val="24"/>
                <w:szCs w:val="24"/>
                <w:lang w:val="en-US"/>
              </w:rPr>
            </w:pPr>
            <w:r w:rsidRPr="00A45DD7">
              <w:rPr>
                <w:rFonts w:ascii="Times New Roman" w:hAnsi="Times New Roman" w:cs="Times New Roman"/>
                <w:b w:val="0"/>
                <w:color w:val="auto"/>
                <w:sz w:val="24"/>
                <w:szCs w:val="24"/>
                <w:lang w:val="en-US"/>
              </w:rPr>
              <w:t>Al-FA</w:t>
            </w:r>
          </w:p>
        </w:tc>
        <w:tc>
          <w:tcPr>
            <w:tcW w:w="1701" w:type="dxa"/>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0.34±0.10</w:t>
            </w:r>
          </w:p>
        </w:tc>
        <w:tc>
          <w:tcPr>
            <w:tcW w:w="1701" w:type="dxa"/>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0.44±0.14</w:t>
            </w:r>
          </w:p>
        </w:tc>
        <w:tc>
          <w:tcPr>
            <w:tcW w:w="1701" w:type="dxa"/>
            <w:shd w:val="clear" w:color="auto" w:fill="FFFFFF" w:themeFill="background1"/>
          </w:tcPr>
          <w:p w:rsidR="006A6A40" w:rsidRPr="00A45DD7" w:rsidRDefault="006A6A40" w:rsidP="000A7AB1">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-0.54±0.</w:t>
            </w:r>
            <w:r w:rsidR="000A7AB1" w:rsidRPr="00A45DD7">
              <w:rPr>
                <w:rFonts w:ascii="Times New Roman" w:hAnsi="Times New Roman" w:cs="Times New Roman"/>
                <w:color w:val="auto"/>
                <w:sz w:val="24"/>
                <w:szCs w:val="24"/>
                <w:lang w:val="en-US"/>
              </w:rPr>
              <w:t>12</w:t>
            </w:r>
          </w:p>
        </w:tc>
        <w:tc>
          <w:tcPr>
            <w:tcW w:w="1701" w:type="dxa"/>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2.97±0.38</w:t>
            </w:r>
          </w:p>
        </w:tc>
      </w:tr>
      <w:tr w:rsidR="00A45DD7" w:rsidRPr="00A45DD7" w:rsidTr="000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FFFFF" w:themeFill="background1"/>
          </w:tcPr>
          <w:p w:rsidR="006A6A40" w:rsidRPr="00A45DD7" w:rsidRDefault="008965DA" w:rsidP="008067F2">
            <w:pPr>
              <w:contextualSpacing/>
              <w:jc w:val="both"/>
              <w:rPr>
                <w:rFonts w:ascii="Times New Roman" w:hAnsi="Times New Roman" w:cs="Times New Roman"/>
                <w:bCs w:val="0"/>
                <w:color w:val="auto"/>
                <w:sz w:val="24"/>
                <w:szCs w:val="24"/>
                <w:lang w:val="en-US"/>
              </w:rPr>
            </w:pPr>
            <w:r w:rsidRPr="00A45DD7">
              <w:rPr>
                <w:rFonts w:ascii="Times New Roman" w:hAnsi="Times New Roman" w:cs="Times New Roman"/>
                <w:b w:val="0"/>
                <w:color w:val="auto"/>
                <w:sz w:val="24"/>
                <w:szCs w:val="24"/>
                <w:lang w:val="en-US"/>
              </w:rPr>
              <w:t>Al-B</w:t>
            </w:r>
          </w:p>
        </w:tc>
        <w:tc>
          <w:tcPr>
            <w:tcW w:w="1701" w:type="dxa"/>
            <w:tcBorders>
              <w:top w:val="nil"/>
              <w:bottom w:val="nil"/>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0.14±0.01</w:t>
            </w:r>
          </w:p>
        </w:tc>
        <w:tc>
          <w:tcPr>
            <w:tcW w:w="1701" w:type="dxa"/>
            <w:tcBorders>
              <w:top w:val="nil"/>
              <w:bottom w:val="nil"/>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0.18±0.01</w:t>
            </w:r>
          </w:p>
        </w:tc>
        <w:tc>
          <w:tcPr>
            <w:tcW w:w="1701" w:type="dxa"/>
            <w:tcBorders>
              <w:top w:val="nil"/>
              <w:bottom w:val="nil"/>
            </w:tcBorders>
            <w:shd w:val="clear" w:color="auto" w:fill="FFFFFF" w:themeFill="background1"/>
          </w:tcPr>
          <w:p w:rsidR="006A6A40" w:rsidRPr="00A45DD7" w:rsidRDefault="006A6A40" w:rsidP="000A7AB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0.0</w:t>
            </w:r>
            <w:r w:rsidR="000A7AB1" w:rsidRPr="00A45DD7">
              <w:rPr>
                <w:rFonts w:ascii="Times New Roman" w:hAnsi="Times New Roman" w:cs="Times New Roman"/>
                <w:color w:val="auto"/>
                <w:sz w:val="24"/>
                <w:szCs w:val="24"/>
                <w:lang w:val="en-US"/>
              </w:rPr>
              <w:t>5</w:t>
            </w:r>
            <w:r w:rsidRPr="00A45DD7">
              <w:rPr>
                <w:rFonts w:ascii="Times New Roman" w:hAnsi="Times New Roman" w:cs="Times New Roman"/>
                <w:color w:val="auto"/>
                <w:sz w:val="24"/>
                <w:szCs w:val="24"/>
                <w:lang w:val="en-US"/>
              </w:rPr>
              <w:t>±0.</w:t>
            </w:r>
            <w:r w:rsidR="000A7AB1" w:rsidRPr="00A45DD7">
              <w:rPr>
                <w:rFonts w:ascii="Times New Roman" w:hAnsi="Times New Roman" w:cs="Times New Roman"/>
                <w:color w:val="auto"/>
                <w:sz w:val="24"/>
                <w:szCs w:val="24"/>
                <w:lang w:val="en-US"/>
              </w:rPr>
              <w:t>01</w:t>
            </w:r>
          </w:p>
        </w:tc>
        <w:tc>
          <w:tcPr>
            <w:tcW w:w="1701" w:type="dxa"/>
            <w:tcBorders>
              <w:top w:val="nil"/>
              <w:bottom w:val="nil"/>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3.03±0.11</w:t>
            </w:r>
          </w:p>
        </w:tc>
      </w:tr>
      <w:tr w:rsidR="00A45DD7" w:rsidRPr="00A45DD7" w:rsidTr="00045381">
        <w:trPr>
          <w:trHeight w:val="20"/>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shd w:val="clear" w:color="auto" w:fill="FFFFFF" w:themeFill="background1"/>
          </w:tcPr>
          <w:p w:rsidR="006A6A40" w:rsidRPr="00A45DD7" w:rsidRDefault="006A6A40" w:rsidP="008067F2">
            <w:pPr>
              <w:contextualSpacing/>
              <w:jc w:val="both"/>
              <w:rPr>
                <w:rFonts w:ascii="Times New Roman" w:hAnsi="Times New Roman" w:cs="Times New Roman"/>
                <w:bCs w:val="0"/>
                <w:color w:val="auto"/>
                <w:sz w:val="24"/>
                <w:szCs w:val="24"/>
                <w:lang w:val="en-US"/>
              </w:rPr>
            </w:pPr>
            <w:r w:rsidRPr="00A45DD7">
              <w:rPr>
                <w:rFonts w:ascii="Times New Roman" w:hAnsi="Times New Roman" w:cs="Times New Roman"/>
                <w:b w:val="0"/>
                <w:color w:val="auto"/>
                <w:sz w:val="24"/>
                <w:szCs w:val="24"/>
                <w:lang w:val="en-US"/>
              </w:rPr>
              <w:t>Al-BA</w:t>
            </w:r>
          </w:p>
        </w:tc>
        <w:tc>
          <w:tcPr>
            <w:tcW w:w="1701" w:type="dxa"/>
            <w:tcBorders>
              <w:bottom w:val="nil"/>
            </w:tcBorders>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0.21±0.01</w:t>
            </w:r>
          </w:p>
        </w:tc>
        <w:tc>
          <w:tcPr>
            <w:tcW w:w="1701" w:type="dxa"/>
            <w:tcBorders>
              <w:bottom w:val="nil"/>
            </w:tcBorders>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0.28±0.02</w:t>
            </w:r>
          </w:p>
        </w:tc>
        <w:tc>
          <w:tcPr>
            <w:tcW w:w="1701" w:type="dxa"/>
            <w:tcBorders>
              <w:bottom w:val="nil"/>
            </w:tcBorders>
            <w:shd w:val="clear" w:color="auto" w:fill="FFFFFF" w:themeFill="background1"/>
          </w:tcPr>
          <w:p w:rsidR="006A6A40" w:rsidRPr="00A45DD7" w:rsidRDefault="006A6A40" w:rsidP="000A7AB1">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-0.72±0.</w:t>
            </w:r>
            <w:r w:rsidR="000A7AB1" w:rsidRPr="00A45DD7">
              <w:rPr>
                <w:rFonts w:ascii="Times New Roman" w:hAnsi="Times New Roman" w:cs="Times New Roman"/>
                <w:color w:val="auto"/>
                <w:sz w:val="24"/>
                <w:szCs w:val="24"/>
                <w:lang w:val="en-US"/>
              </w:rPr>
              <w:t>1</w:t>
            </w:r>
            <w:r w:rsidRPr="00A45DD7">
              <w:rPr>
                <w:rFonts w:ascii="Times New Roman" w:hAnsi="Times New Roman" w:cs="Times New Roman"/>
                <w:color w:val="auto"/>
                <w:sz w:val="24"/>
                <w:szCs w:val="24"/>
                <w:lang w:val="en-US"/>
              </w:rPr>
              <w:t>8</w:t>
            </w:r>
          </w:p>
        </w:tc>
        <w:tc>
          <w:tcPr>
            <w:tcW w:w="1701" w:type="dxa"/>
            <w:tcBorders>
              <w:bottom w:val="nil"/>
            </w:tcBorders>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3.93±0.83</w:t>
            </w:r>
          </w:p>
        </w:tc>
      </w:tr>
      <w:tr w:rsidR="00A45DD7" w:rsidRPr="00A45DD7" w:rsidTr="000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FFFFFF" w:themeFill="background1"/>
          </w:tcPr>
          <w:p w:rsidR="006A6A40" w:rsidRPr="00A45DD7" w:rsidRDefault="008965DA" w:rsidP="008067F2">
            <w:pPr>
              <w:contextualSpacing/>
              <w:jc w:val="both"/>
              <w:rPr>
                <w:rFonts w:ascii="Times New Roman" w:hAnsi="Times New Roman" w:cs="Times New Roman"/>
                <w:bCs w:val="0"/>
                <w:color w:val="auto"/>
                <w:sz w:val="24"/>
                <w:szCs w:val="24"/>
                <w:lang w:val="en-US"/>
              </w:rPr>
            </w:pPr>
            <w:r w:rsidRPr="00A45DD7">
              <w:rPr>
                <w:rFonts w:ascii="Times New Roman" w:hAnsi="Times New Roman" w:cs="Times New Roman"/>
                <w:b w:val="0"/>
                <w:color w:val="auto"/>
                <w:sz w:val="24"/>
                <w:szCs w:val="24"/>
                <w:lang w:val="en-US"/>
              </w:rPr>
              <w:t>Al-T</w:t>
            </w:r>
          </w:p>
        </w:tc>
        <w:tc>
          <w:tcPr>
            <w:tcW w:w="1701" w:type="dxa"/>
            <w:tcBorders>
              <w:top w:val="nil"/>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0.31±0.10</w:t>
            </w:r>
          </w:p>
        </w:tc>
        <w:tc>
          <w:tcPr>
            <w:tcW w:w="1701" w:type="dxa"/>
            <w:tcBorders>
              <w:top w:val="nil"/>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0.41±0.12</w:t>
            </w:r>
          </w:p>
        </w:tc>
        <w:tc>
          <w:tcPr>
            <w:tcW w:w="1701" w:type="dxa"/>
            <w:tcBorders>
              <w:top w:val="nil"/>
            </w:tcBorders>
            <w:shd w:val="clear" w:color="auto" w:fill="FFFFFF" w:themeFill="background1"/>
          </w:tcPr>
          <w:p w:rsidR="006A6A40" w:rsidRPr="00A45DD7" w:rsidRDefault="006A6A40" w:rsidP="000A7AB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-0.99±0.</w:t>
            </w:r>
            <w:r w:rsidR="000A7AB1" w:rsidRPr="00A45DD7">
              <w:rPr>
                <w:rFonts w:ascii="Times New Roman" w:hAnsi="Times New Roman" w:cs="Times New Roman"/>
                <w:color w:val="auto"/>
                <w:sz w:val="24"/>
                <w:szCs w:val="24"/>
                <w:lang w:val="en-US"/>
              </w:rPr>
              <w:t>1</w:t>
            </w:r>
            <w:r w:rsidRPr="00A45DD7">
              <w:rPr>
                <w:rFonts w:ascii="Times New Roman" w:hAnsi="Times New Roman" w:cs="Times New Roman"/>
                <w:color w:val="auto"/>
                <w:sz w:val="24"/>
                <w:szCs w:val="24"/>
                <w:lang w:val="en-US"/>
              </w:rPr>
              <w:t>6</w:t>
            </w:r>
          </w:p>
        </w:tc>
        <w:tc>
          <w:tcPr>
            <w:tcW w:w="1701" w:type="dxa"/>
            <w:tcBorders>
              <w:top w:val="nil"/>
            </w:tcBorders>
            <w:shd w:val="clear" w:color="auto" w:fill="FFFFFF" w:themeFill="background1"/>
          </w:tcPr>
          <w:p w:rsidR="006A6A40" w:rsidRPr="00A45DD7" w:rsidRDefault="006A6A40"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3.70±0.86</w:t>
            </w:r>
          </w:p>
        </w:tc>
      </w:tr>
      <w:tr w:rsidR="00A45DD7" w:rsidRPr="00A45DD7" w:rsidTr="00045381">
        <w:trPr>
          <w:trHeight w:val="2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6A6A40" w:rsidRPr="00A45DD7" w:rsidRDefault="008965DA" w:rsidP="008067F2">
            <w:pPr>
              <w:contextualSpacing/>
              <w:jc w:val="both"/>
              <w:rPr>
                <w:rFonts w:ascii="Times New Roman" w:hAnsi="Times New Roman" w:cs="Times New Roman"/>
                <w:bCs w:val="0"/>
                <w:color w:val="auto"/>
                <w:sz w:val="24"/>
                <w:szCs w:val="24"/>
                <w:lang w:val="en-US"/>
              </w:rPr>
            </w:pPr>
            <w:r w:rsidRPr="00A45DD7">
              <w:rPr>
                <w:rFonts w:ascii="Times New Roman" w:hAnsi="Times New Roman" w:cs="Times New Roman"/>
                <w:b w:val="0"/>
                <w:color w:val="auto"/>
                <w:sz w:val="24"/>
                <w:szCs w:val="24"/>
                <w:lang w:val="en-US"/>
              </w:rPr>
              <w:t>Al-TA</w:t>
            </w:r>
          </w:p>
        </w:tc>
        <w:tc>
          <w:tcPr>
            <w:tcW w:w="1701" w:type="dxa"/>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0.81±0.01</w:t>
            </w:r>
          </w:p>
        </w:tc>
        <w:tc>
          <w:tcPr>
            <w:tcW w:w="1701" w:type="dxa"/>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1.03±0.01</w:t>
            </w:r>
          </w:p>
        </w:tc>
        <w:tc>
          <w:tcPr>
            <w:tcW w:w="1701" w:type="dxa"/>
            <w:shd w:val="clear" w:color="auto" w:fill="FFFFFF" w:themeFill="background1"/>
          </w:tcPr>
          <w:p w:rsidR="006A6A40" w:rsidRPr="00A45DD7" w:rsidRDefault="006A6A40" w:rsidP="000A7AB1">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-0.35±0.</w:t>
            </w:r>
            <w:r w:rsidR="000A7AB1" w:rsidRPr="00A45DD7">
              <w:rPr>
                <w:rFonts w:ascii="Times New Roman" w:hAnsi="Times New Roman" w:cs="Times New Roman"/>
                <w:color w:val="auto"/>
                <w:sz w:val="24"/>
                <w:szCs w:val="24"/>
                <w:lang w:val="en-US"/>
              </w:rPr>
              <w:t>09</w:t>
            </w:r>
          </w:p>
        </w:tc>
        <w:tc>
          <w:tcPr>
            <w:tcW w:w="1701" w:type="dxa"/>
            <w:shd w:val="clear" w:color="auto" w:fill="FFFFFF" w:themeFill="background1"/>
          </w:tcPr>
          <w:p w:rsidR="006A6A40" w:rsidRPr="00A45DD7" w:rsidRDefault="006A6A40"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3.35±0.18</w:t>
            </w:r>
          </w:p>
        </w:tc>
      </w:tr>
    </w:tbl>
    <w:p w:rsidR="00CE6AC4" w:rsidRPr="00A45DD7" w:rsidRDefault="00CE6AC4" w:rsidP="008067F2">
      <w:pPr>
        <w:spacing w:line="240" w:lineRule="auto"/>
        <w:contextualSpacing/>
        <w:rPr>
          <w:rFonts w:ascii="Times New Roman" w:hAnsi="Times New Roman" w:cs="Times New Roman"/>
          <w:b/>
        </w:rPr>
      </w:pPr>
    </w:p>
    <w:p w:rsidR="00F432EC" w:rsidRPr="00A45DD7" w:rsidRDefault="00F432EC" w:rsidP="008067F2">
      <w:pPr>
        <w:spacing w:line="240" w:lineRule="auto"/>
        <w:contextualSpacing/>
        <w:rPr>
          <w:rFonts w:ascii="Times New Roman" w:hAnsi="Times New Roman" w:cs="Times New Roman"/>
          <w:b/>
        </w:rPr>
      </w:pPr>
    </w:p>
    <w:p w:rsidR="00A4676A" w:rsidRPr="00A45DD7" w:rsidRDefault="00A4676A" w:rsidP="008067F2">
      <w:pPr>
        <w:spacing w:line="240" w:lineRule="auto"/>
        <w:contextualSpacing/>
        <w:rPr>
          <w:rFonts w:ascii="Times New Roman" w:hAnsi="Times New Roman" w:cs="Times New Roman"/>
          <w:b/>
        </w:rPr>
      </w:pPr>
    </w:p>
    <w:p w:rsidR="006E0604" w:rsidRPr="00A45DD7" w:rsidRDefault="006E0604" w:rsidP="008067F2">
      <w:pPr>
        <w:spacing w:line="240" w:lineRule="auto"/>
        <w:contextualSpacing/>
        <w:rPr>
          <w:rFonts w:ascii="Times New Roman" w:hAnsi="Times New Roman" w:cs="Times New Roman"/>
        </w:rPr>
      </w:pPr>
      <w:r w:rsidRPr="00A45DD7">
        <w:rPr>
          <w:rFonts w:ascii="Times New Roman" w:hAnsi="Times New Roman" w:cs="Times New Roman"/>
          <w:b/>
        </w:rPr>
        <w:t>Table 2</w:t>
      </w:r>
      <w:r w:rsidRPr="00A45DD7">
        <w:rPr>
          <w:rFonts w:ascii="Times New Roman" w:hAnsi="Times New Roman" w:cs="Times New Roman"/>
        </w:rPr>
        <w:t xml:space="preserve">. </w:t>
      </w:r>
      <w:r w:rsidR="00272910" w:rsidRPr="00A45DD7">
        <w:rPr>
          <w:rFonts w:ascii="Times New Roman" w:hAnsi="Times New Roman" w:cs="Times New Roman"/>
        </w:rPr>
        <w:t>Interpretation of m</w:t>
      </w:r>
      <w:r w:rsidRPr="00A45DD7">
        <w:rPr>
          <w:rFonts w:ascii="Times New Roman" w:hAnsi="Times New Roman" w:cs="Times New Roman"/>
        </w:rPr>
        <w:t xml:space="preserve">easured surface roughness parameters before and after abrasion. </w:t>
      </w:r>
    </w:p>
    <w:p w:rsidR="00A860A9" w:rsidRPr="00A45DD7" w:rsidRDefault="00A860A9" w:rsidP="008067F2">
      <w:pPr>
        <w:spacing w:line="240" w:lineRule="auto"/>
        <w:contextualSpacing/>
        <w:rPr>
          <w:rFonts w:ascii="Times New Roman" w:hAnsi="Times New Roman" w:cs="Times New Roman"/>
        </w:rPr>
      </w:pPr>
    </w:p>
    <w:tbl>
      <w:tblPr>
        <w:tblStyle w:val="PlainTable2"/>
        <w:tblW w:w="0" w:type="auto"/>
        <w:jc w:val="center"/>
        <w:tblLook w:val="04A0" w:firstRow="1" w:lastRow="0" w:firstColumn="1" w:lastColumn="0" w:noHBand="0" w:noVBand="1"/>
      </w:tblPr>
      <w:tblGrid>
        <w:gridCol w:w="1325"/>
        <w:gridCol w:w="2360"/>
        <w:gridCol w:w="3965"/>
      </w:tblGrid>
      <w:tr w:rsidR="00A45DD7" w:rsidRPr="00A45DD7" w:rsidTr="00A001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5" w:type="dxa"/>
            <w:tcBorders>
              <w:top w:val="single" w:sz="4" w:space="0" w:color="000000" w:themeColor="text1"/>
              <w:bottom w:val="single" w:sz="4" w:space="0" w:color="000000" w:themeColor="text1"/>
            </w:tcBorders>
          </w:tcPr>
          <w:p w:rsidR="00323F4D" w:rsidRPr="00A45DD7" w:rsidRDefault="00323F4D" w:rsidP="00EC13EC">
            <w:pPr>
              <w:spacing w:line="360" w:lineRule="auto"/>
              <w:contextualSpacing/>
              <w:jc w:val="center"/>
              <w:rPr>
                <w:rFonts w:ascii="Times New Roman" w:hAnsi="Times New Roman" w:cs="Times New Roman"/>
                <w:b w:val="0"/>
                <w:sz w:val="24"/>
                <w:szCs w:val="24"/>
              </w:rPr>
            </w:pPr>
            <w:r w:rsidRPr="00A45DD7">
              <w:rPr>
                <w:rFonts w:ascii="Times New Roman" w:hAnsi="Times New Roman" w:cs="Times New Roman"/>
                <w:b w:val="0"/>
                <w:sz w:val="24"/>
                <w:szCs w:val="24"/>
              </w:rPr>
              <w:t>Substrate</w:t>
            </w:r>
          </w:p>
        </w:tc>
        <w:tc>
          <w:tcPr>
            <w:tcW w:w="2360" w:type="dxa"/>
            <w:tcBorders>
              <w:top w:val="single" w:sz="4" w:space="0" w:color="000000" w:themeColor="text1"/>
              <w:bottom w:val="single" w:sz="4" w:space="0" w:color="000000" w:themeColor="text1"/>
            </w:tcBorders>
          </w:tcPr>
          <w:p w:rsidR="00323F4D" w:rsidRPr="00A45DD7" w:rsidRDefault="00323F4D" w:rsidP="00EC13E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45DD7">
              <w:rPr>
                <w:rFonts w:ascii="Times New Roman" w:hAnsi="Times New Roman" w:cs="Times New Roman"/>
                <w:b w:val="0"/>
                <w:sz w:val="24"/>
                <w:szCs w:val="24"/>
              </w:rPr>
              <w:t>Roughness Indicator</w:t>
            </w:r>
          </w:p>
        </w:tc>
        <w:tc>
          <w:tcPr>
            <w:tcW w:w="3965" w:type="dxa"/>
            <w:tcBorders>
              <w:top w:val="single" w:sz="4" w:space="0" w:color="000000" w:themeColor="text1"/>
              <w:bottom w:val="single" w:sz="4" w:space="0" w:color="000000" w:themeColor="text1"/>
            </w:tcBorders>
          </w:tcPr>
          <w:p w:rsidR="00323F4D" w:rsidRPr="00A45DD7" w:rsidRDefault="00323F4D" w:rsidP="00EC13E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45DD7">
              <w:rPr>
                <w:rFonts w:ascii="Times New Roman" w:hAnsi="Times New Roman" w:cs="Times New Roman"/>
                <w:b w:val="0"/>
                <w:sz w:val="24"/>
                <w:szCs w:val="24"/>
              </w:rPr>
              <w:t xml:space="preserve">State of </w:t>
            </w:r>
            <w:r w:rsidR="006E0604" w:rsidRPr="00A45DD7">
              <w:rPr>
                <w:rFonts w:ascii="Times New Roman" w:hAnsi="Times New Roman" w:cs="Times New Roman"/>
                <w:b w:val="0"/>
                <w:sz w:val="24"/>
                <w:szCs w:val="24"/>
              </w:rPr>
              <w:t>S</w:t>
            </w:r>
            <w:r w:rsidRPr="00A45DD7">
              <w:rPr>
                <w:rFonts w:ascii="Times New Roman" w:hAnsi="Times New Roman" w:cs="Times New Roman"/>
                <w:b w:val="0"/>
                <w:sz w:val="24"/>
                <w:szCs w:val="24"/>
              </w:rPr>
              <w:t>urface</w:t>
            </w:r>
          </w:p>
        </w:tc>
      </w:tr>
      <w:tr w:rsidR="00A45DD7" w:rsidRPr="00A45DD7" w:rsidTr="00EC13EC">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325" w:type="dxa"/>
            <w:tcBorders>
              <w:top w:val="single" w:sz="4" w:space="0" w:color="000000" w:themeColor="text1"/>
              <w:bottom w:val="nil"/>
            </w:tcBorders>
          </w:tcPr>
          <w:p w:rsidR="00323F4D" w:rsidRPr="00A45DD7" w:rsidRDefault="00323F4D" w:rsidP="00EC13EC">
            <w:pPr>
              <w:contextualSpacing/>
              <w:jc w:val="center"/>
              <w:rPr>
                <w:rFonts w:ascii="Times New Roman" w:hAnsi="Times New Roman" w:cs="Times New Roman"/>
                <w:b w:val="0"/>
                <w:bCs w:val="0"/>
                <w:sz w:val="24"/>
                <w:szCs w:val="24"/>
              </w:rPr>
            </w:pPr>
            <w:r w:rsidRPr="00A45DD7">
              <w:rPr>
                <w:rFonts w:ascii="Times New Roman" w:hAnsi="Times New Roman" w:cs="Times New Roman"/>
                <w:b w:val="0"/>
                <w:sz w:val="24"/>
                <w:szCs w:val="24"/>
              </w:rPr>
              <w:t>Al-F</w:t>
            </w:r>
          </w:p>
        </w:tc>
        <w:tc>
          <w:tcPr>
            <w:tcW w:w="2360" w:type="dxa"/>
            <w:tcBorders>
              <w:top w:val="single" w:sz="4" w:space="0" w:color="000000" w:themeColor="text1"/>
              <w:bottom w:val="nil"/>
            </w:tcBorders>
          </w:tcPr>
          <w:p w:rsidR="00323F4D" w:rsidRPr="00A45DD7" w:rsidRDefault="00323F4D" w:rsidP="00EC13E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S</w:t>
            </w:r>
            <w:r w:rsidRPr="00A45DD7">
              <w:rPr>
                <w:rFonts w:ascii="Times New Roman" w:hAnsi="Times New Roman" w:cs="Times New Roman"/>
                <w:sz w:val="24"/>
                <w:szCs w:val="24"/>
                <w:vertAlign w:val="subscript"/>
              </w:rPr>
              <w:t>sk</w:t>
            </w:r>
            <w:r w:rsidRPr="00A45DD7">
              <w:rPr>
                <w:rFonts w:ascii="Times New Roman" w:hAnsi="Times New Roman" w:cs="Times New Roman"/>
                <w:sz w:val="24"/>
                <w:szCs w:val="24"/>
              </w:rPr>
              <w:t>&gt;0, S</w:t>
            </w:r>
            <w:r w:rsidRPr="00A45DD7">
              <w:rPr>
                <w:rFonts w:ascii="Times New Roman" w:hAnsi="Times New Roman" w:cs="Times New Roman"/>
                <w:sz w:val="24"/>
                <w:szCs w:val="24"/>
                <w:vertAlign w:val="subscript"/>
              </w:rPr>
              <w:t>ku</w:t>
            </w:r>
            <w:r w:rsidRPr="00A45DD7">
              <w:rPr>
                <w:rFonts w:ascii="Times New Roman" w:hAnsi="Times New Roman" w:cs="Times New Roman"/>
                <w:sz w:val="24"/>
                <w:szCs w:val="24"/>
              </w:rPr>
              <w:t>&lt;3</w:t>
            </w:r>
          </w:p>
        </w:tc>
        <w:tc>
          <w:tcPr>
            <w:tcW w:w="3965" w:type="dxa"/>
            <w:tcBorders>
              <w:top w:val="single" w:sz="4" w:space="0" w:color="000000" w:themeColor="text1"/>
              <w:bottom w:val="nil"/>
            </w:tcBorders>
          </w:tcPr>
          <w:p w:rsidR="00323F4D" w:rsidRPr="00A45DD7" w:rsidRDefault="00323F4D" w:rsidP="00EC13E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Smooth wavy peaks and asperities</w:t>
            </w:r>
            <w:r w:rsidR="00A12D70" w:rsidRPr="00A45DD7">
              <w:rPr>
                <w:rFonts w:ascii="Times New Roman" w:hAnsi="Times New Roman" w:cs="Times New Roman"/>
                <w:sz w:val="24"/>
                <w:szCs w:val="24"/>
              </w:rPr>
              <w:t>.</w:t>
            </w:r>
          </w:p>
        </w:tc>
      </w:tr>
      <w:tr w:rsidR="00A45DD7" w:rsidRPr="00A45DD7" w:rsidTr="00A00181">
        <w:trPr>
          <w:jc w:val="center"/>
        </w:trPr>
        <w:tc>
          <w:tcPr>
            <w:cnfStyle w:val="001000000000" w:firstRow="0" w:lastRow="0" w:firstColumn="1" w:lastColumn="0" w:oddVBand="0" w:evenVBand="0" w:oddHBand="0" w:evenHBand="0" w:firstRowFirstColumn="0" w:firstRowLastColumn="0" w:lastRowFirstColumn="0" w:lastRowLastColumn="0"/>
            <w:tcW w:w="1325" w:type="dxa"/>
            <w:tcBorders>
              <w:top w:val="nil"/>
              <w:bottom w:val="nil"/>
            </w:tcBorders>
          </w:tcPr>
          <w:p w:rsidR="00323F4D" w:rsidRPr="00A45DD7" w:rsidRDefault="00323F4D" w:rsidP="00EC13EC">
            <w:pPr>
              <w:contextualSpacing/>
              <w:jc w:val="center"/>
              <w:rPr>
                <w:rFonts w:ascii="Times New Roman" w:hAnsi="Times New Roman" w:cs="Times New Roman"/>
                <w:b w:val="0"/>
                <w:bCs w:val="0"/>
                <w:sz w:val="24"/>
                <w:szCs w:val="24"/>
              </w:rPr>
            </w:pPr>
            <w:r w:rsidRPr="00A45DD7">
              <w:rPr>
                <w:rFonts w:ascii="Times New Roman" w:hAnsi="Times New Roman" w:cs="Times New Roman"/>
                <w:b w:val="0"/>
                <w:sz w:val="24"/>
                <w:szCs w:val="24"/>
              </w:rPr>
              <w:t>Al-FA</w:t>
            </w:r>
          </w:p>
        </w:tc>
        <w:tc>
          <w:tcPr>
            <w:tcW w:w="2360" w:type="dxa"/>
            <w:tcBorders>
              <w:top w:val="nil"/>
              <w:bottom w:val="nil"/>
            </w:tcBorders>
          </w:tcPr>
          <w:p w:rsidR="00323F4D" w:rsidRPr="00A45DD7" w:rsidRDefault="00323F4D" w:rsidP="00EC13E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S</w:t>
            </w:r>
            <w:r w:rsidRPr="00A45DD7">
              <w:rPr>
                <w:rFonts w:ascii="Times New Roman" w:hAnsi="Times New Roman" w:cs="Times New Roman"/>
                <w:sz w:val="24"/>
                <w:szCs w:val="24"/>
                <w:vertAlign w:val="subscript"/>
              </w:rPr>
              <w:t>sk</w:t>
            </w:r>
            <w:r w:rsidRPr="00A45DD7">
              <w:rPr>
                <w:rFonts w:ascii="Times New Roman" w:hAnsi="Times New Roman" w:cs="Times New Roman"/>
                <w:sz w:val="24"/>
                <w:szCs w:val="24"/>
              </w:rPr>
              <w:t>&lt;0, S</w:t>
            </w:r>
            <w:r w:rsidRPr="00A45DD7">
              <w:rPr>
                <w:rFonts w:ascii="Times New Roman" w:hAnsi="Times New Roman" w:cs="Times New Roman"/>
                <w:sz w:val="24"/>
                <w:szCs w:val="24"/>
                <w:vertAlign w:val="subscript"/>
              </w:rPr>
              <w:t>ku</w:t>
            </w:r>
            <w:r w:rsidRPr="00A45DD7">
              <w:rPr>
                <w:rFonts w:ascii="Times New Roman" w:hAnsi="Times New Roman" w:cs="Times New Roman"/>
                <w:sz w:val="24"/>
                <w:szCs w:val="24"/>
              </w:rPr>
              <w:t>~3</w:t>
            </w:r>
          </w:p>
        </w:tc>
        <w:tc>
          <w:tcPr>
            <w:tcW w:w="3965" w:type="dxa"/>
            <w:tcBorders>
              <w:top w:val="nil"/>
              <w:bottom w:val="nil"/>
            </w:tcBorders>
          </w:tcPr>
          <w:p w:rsidR="00323F4D" w:rsidRPr="00A45DD7" w:rsidRDefault="00323F4D" w:rsidP="00EC13E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 xml:space="preserve">Deep valleys </w:t>
            </w:r>
            <w:r w:rsidR="00A12D70" w:rsidRPr="00A45DD7">
              <w:rPr>
                <w:rFonts w:ascii="Times New Roman" w:hAnsi="Times New Roman" w:cs="Times New Roman"/>
                <w:sz w:val="24"/>
                <w:szCs w:val="24"/>
              </w:rPr>
              <w:t>with normal distribution.</w:t>
            </w:r>
          </w:p>
        </w:tc>
      </w:tr>
      <w:tr w:rsidR="00A45DD7" w:rsidRPr="00A45DD7" w:rsidTr="00A001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5" w:type="dxa"/>
            <w:tcBorders>
              <w:top w:val="nil"/>
              <w:bottom w:val="nil"/>
            </w:tcBorders>
          </w:tcPr>
          <w:p w:rsidR="00323F4D" w:rsidRPr="00A45DD7" w:rsidRDefault="00323F4D" w:rsidP="00EC13EC">
            <w:pPr>
              <w:contextualSpacing/>
              <w:jc w:val="center"/>
              <w:rPr>
                <w:rFonts w:ascii="Times New Roman" w:hAnsi="Times New Roman" w:cs="Times New Roman"/>
                <w:b w:val="0"/>
                <w:bCs w:val="0"/>
                <w:sz w:val="24"/>
                <w:szCs w:val="24"/>
              </w:rPr>
            </w:pPr>
            <w:r w:rsidRPr="00A45DD7">
              <w:rPr>
                <w:rFonts w:ascii="Times New Roman" w:hAnsi="Times New Roman" w:cs="Times New Roman"/>
                <w:b w:val="0"/>
                <w:sz w:val="24"/>
                <w:szCs w:val="24"/>
              </w:rPr>
              <w:t>Al-B</w:t>
            </w:r>
          </w:p>
        </w:tc>
        <w:tc>
          <w:tcPr>
            <w:tcW w:w="2360" w:type="dxa"/>
            <w:tcBorders>
              <w:top w:val="nil"/>
              <w:bottom w:val="nil"/>
            </w:tcBorders>
          </w:tcPr>
          <w:p w:rsidR="00323F4D" w:rsidRPr="00A45DD7" w:rsidRDefault="00323F4D" w:rsidP="00EC13E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S</w:t>
            </w:r>
            <w:r w:rsidRPr="00A45DD7">
              <w:rPr>
                <w:rFonts w:ascii="Times New Roman" w:hAnsi="Times New Roman" w:cs="Times New Roman"/>
                <w:sz w:val="24"/>
                <w:szCs w:val="24"/>
                <w:vertAlign w:val="subscript"/>
              </w:rPr>
              <w:t>sk</w:t>
            </w:r>
            <w:r w:rsidRPr="00A45DD7">
              <w:rPr>
                <w:rFonts w:ascii="Times New Roman" w:hAnsi="Times New Roman" w:cs="Times New Roman"/>
                <w:sz w:val="24"/>
                <w:szCs w:val="24"/>
              </w:rPr>
              <w:t>~0, S</w:t>
            </w:r>
            <w:r w:rsidRPr="00A45DD7">
              <w:rPr>
                <w:rFonts w:ascii="Times New Roman" w:hAnsi="Times New Roman" w:cs="Times New Roman"/>
                <w:sz w:val="24"/>
                <w:szCs w:val="24"/>
                <w:vertAlign w:val="subscript"/>
              </w:rPr>
              <w:t>ku</w:t>
            </w:r>
            <w:r w:rsidRPr="00A45DD7">
              <w:rPr>
                <w:rFonts w:ascii="Times New Roman" w:hAnsi="Times New Roman" w:cs="Times New Roman"/>
                <w:sz w:val="24"/>
                <w:szCs w:val="24"/>
              </w:rPr>
              <w:t>~3</w:t>
            </w:r>
          </w:p>
        </w:tc>
        <w:tc>
          <w:tcPr>
            <w:tcW w:w="3965" w:type="dxa"/>
            <w:tcBorders>
              <w:top w:val="nil"/>
              <w:bottom w:val="nil"/>
            </w:tcBorders>
          </w:tcPr>
          <w:p w:rsidR="00323F4D" w:rsidRPr="00A45DD7" w:rsidRDefault="00A12D70" w:rsidP="00EC13E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Balance of peaks and valleys with normal distribution.</w:t>
            </w:r>
          </w:p>
        </w:tc>
      </w:tr>
      <w:tr w:rsidR="00A45DD7" w:rsidRPr="00A45DD7" w:rsidTr="00A00181">
        <w:trPr>
          <w:jc w:val="center"/>
        </w:trPr>
        <w:tc>
          <w:tcPr>
            <w:cnfStyle w:val="001000000000" w:firstRow="0" w:lastRow="0" w:firstColumn="1" w:lastColumn="0" w:oddVBand="0" w:evenVBand="0" w:oddHBand="0" w:evenHBand="0" w:firstRowFirstColumn="0" w:firstRowLastColumn="0" w:lastRowFirstColumn="0" w:lastRowLastColumn="0"/>
            <w:tcW w:w="1325" w:type="dxa"/>
            <w:tcBorders>
              <w:top w:val="nil"/>
              <w:bottom w:val="nil"/>
            </w:tcBorders>
          </w:tcPr>
          <w:p w:rsidR="00323F4D" w:rsidRPr="00A45DD7" w:rsidRDefault="00323F4D" w:rsidP="00EC13EC">
            <w:pPr>
              <w:contextualSpacing/>
              <w:jc w:val="center"/>
              <w:rPr>
                <w:rFonts w:ascii="Times New Roman" w:hAnsi="Times New Roman" w:cs="Times New Roman"/>
                <w:b w:val="0"/>
                <w:bCs w:val="0"/>
                <w:sz w:val="24"/>
                <w:szCs w:val="24"/>
              </w:rPr>
            </w:pPr>
            <w:r w:rsidRPr="00A45DD7">
              <w:rPr>
                <w:rFonts w:ascii="Times New Roman" w:hAnsi="Times New Roman" w:cs="Times New Roman"/>
                <w:b w:val="0"/>
                <w:sz w:val="24"/>
                <w:szCs w:val="24"/>
              </w:rPr>
              <w:t>Al-BA</w:t>
            </w:r>
          </w:p>
        </w:tc>
        <w:tc>
          <w:tcPr>
            <w:tcW w:w="2360" w:type="dxa"/>
            <w:tcBorders>
              <w:top w:val="nil"/>
              <w:bottom w:val="nil"/>
            </w:tcBorders>
          </w:tcPr>
          <w:p w:rsidR="00323F4D" w:rsidRPr="00A45DD7" w:rsidRDefault="00323F4D" w:rsidP="00EC13E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S</w:t>
            </w:r>
            <w:r w:rsidRPr="00A45DD7">
              <w:rPr>
                <w:rFonts w:ascii="Times New Roman" w:hAnsi="Times New Roman" w:cs="Times New Roman"/>
                <w:sz w:val="24"/>
                <w:szCs w:val="24"/>
                <w:vertAlign w:val="subscript"/>
              </w:rPr>
              <w:t>sk</w:t>
            </w:r>
            <w:r w:rsidRPr="00A45DD7">
              <w:rPr>
                <w:rFonts w:ascii="Times New Roman" w:hAnsi="Times New Roman" w:cs="Times New Roman"/>
                <w:sz w:val="24"/>
                <w:szCs w:val="24"/>
              </w:rPr>
              <w:t>&lt;0, S</w:t>
            </w:r>
            <w:r w:rsidRPr="00A45DD7">
              <w:rPr>
                <w:rFonts w:ascii="Times New Roman" w:hAnsi="Times New Roman" w:cs="Times New Roman"/>
                <w:sz w:val="24"/>
                <w:szCs w:val="24"/>
                <w:vertAlign w:val="subscript"/>
              </w:rPr>
              <w:t>ku</w:t>
            </w:r>
            <w:r w:rsidRPr="00A45DD7">
              <w:rPr>
                <w:rFonts w:ascii="Times New Roman" w:hAnsi="Times New Roman" w:cs="Times New Roman"/>
                <w:sz w:val="24"/>
                <w:szCs w:val="24"/>
              </w:rPr>
              <w:t>&gt;3</w:t>
            </w:r>
          </w:p>
        </w:tc>
        <w:tc>
          <w:tcPr>
            <w:tcW w:w="3965" w:type="dxa"/>
            <w:tcBorders>
              <w:top w:val="nil"/>
              <w:bottom w:val="nil"/>
            </w:tcBorders>
          </w:tcPr>
          <w:p w:rsidR="00323F4D" w:rsidRPr="00A45DD7" w:rsidRDefault="00A12D70" w:rsidP="00EC13E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Valleys with sharp dips.</w:t>
            </w:r>
          </w:p>
        </w:tc>
      </w:tr>
      <w:tr w:rsidR="00A45DD7" w:rsidRPr="00A45DD7" w:rsidTr="00A001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5" w:type="dxa"/>
            <w:tcBorders>
              <w:top w:val="nil"/>
              <w:bottom w:val="nil"/>
            </w:tcBorders>
          </w:tcPr>
          <w:p w:rsidR="00323F4D" w:rsidRPr="00A45DD7" w:rsidRDefault="00323F4D" w:rsidP="00EC13EC">
            <w:pPr>
              <w:contextualSpacing/>
              <w:jc w:val="center"/>
              <w:rPr>
                <w:rFonts w:ascii="Times New Roman" w:hAnsi="Times New Roman" w:cs="Times New Roman"/>
                <w:b w:val="0"/>
                <w:bCs w:val="0"/>
                <w:sz w:val="24"/>
                <w:szCs w:val="24"/>
              </w:rPr>
            </w:pPr>
            <w:r w:rsidRPr="00A45DD7">
              <w:rPr>
                <w:rFonts w:ascii="Times New Roman" w:hAnsi="Times New Roman" w:cs="Times New Roman"/>
                <w:b w:val="0"/>
                <w:sz w:val="24"/>
                <w:szCs w:val="24"/>
              </w:rPr>
              <w:t>Al-T</w:t>
            </w:r>
          </w:p>
        </w:tc>
        <w:tc>
          <w:tcPr>
            <w:tcW w:w="2360" w:type="dxa"/>
            <w:tcBorders>
              <w:top w:val="nil"/>
              <w:bottom w:val="nil"/>
            </w:tcBorders>
          </w:tcPr>
          <w:p w:rsidR="00323F4D" w:rsidRPr="00A45DD7" w:rsidRDefault="00323F4D" w:rsidP="00EC13E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S</w:t>
            </w:r>
            <w:r w:rsidRPr="00A45DD7">
              <w:rPr>
                <w:rFonts w:ascii="Times New Roman" w:hAnsi="Times New Roman" w:cs="Times New Roman"/>
                <w:sz w:val="24"/>
                <w:szCs w:val="24"/>
                <w:vertAlign w:val="subscript"/>
              </w:rPr>
              <w:t>sk</w:t>
            </w:r>
            <w:r w:rsidRPr="00A45DD7">
              <w:rPr>
                <w:rFonts w:ascii="Times New Roman" w:hAnsi="Times New Roman" w:cs="Times New Roman"/>
                <w:sz w:val="24"/>
                <w:szCs w:val="24"/>
              </w:rPr>
              <w:t>&lt;0, S</w:t>
            </w:r>
            <w:r w:rsidRPr="00A45DD7">
              <w:rPr>
                <w:rFonts w:ascii="Times New Roman" w:hAnsi="Times New Roman" w:cs="Times New Roman"/>
                <w:sz w:val="24"/>
                <w:szCs w:val="24"/>
                <w:vertAlign w:val="subscript"/>
              </w:rPr>
              <w:t>ku</w:t>
            </w:r>
            <w:r w:rsidRPr="00A45DD7">
              <w:rPr>
                <w:rFonts w:ascii="Times New Roman" w:hAnsi="Times New Roman" w:cs="Times New Roman"/>
                <w:sz w:val="24"/>
                <w:szCs w:val="24"/>
              </w:rPr>
              <w:t>&gt;3</w:t>
            </w:r>
          </w:p>
        </w:tc>
        <w:tc>
          <w:tcPr>
            <w:tcW w:w="3965" w:type="dxa"/>
            <w:tcBorders>
              <w:top w:val="nil"/>
              <w:bottom w:val="nil"/>
            </w:tcBorders>
          </w:tcPr>
          <w:p w:rsidR="00323F4D" w:rsidRPr="00A45DD7" w:rsidRDefault="00A12D70" w:rsidP="00EC13E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Valleys with sharp dips</w:t>
            </w:r>
          </w:p>
        </w:tc>
      </w:tr>
      <w:tr w:rsidR="00A45DD7" w:rsidRPr="00A45DD7" w:rsidTr="00A00181">
        <w:trPr>
          <w:jc w:val="center"/>
        </w:trPr>
        <w:tc>
          <w:tcPr>
            <w:cnfStyle w:val="001000000000" w:firstRow="0" w:lastRow="0" w:firstColumn="1" w:lastColumn="0" w:oddVBand="0" w:evenVBand="0" w:oddHBand="0" w:evenHBand="0" w:firstRowFirstColumn="0" w:firstRowLastColumn="0" w:lastRowFirstColumn="0" w:lastRowLastColumn="0"/>
            <w:tcW w:w="1325" w:type="dxa"/>
            <w:tcBorders>
              <w:top w:val="nil"/>
              <w:bottom w:val="single" w:sz="4" w:space="0" w:color="000000" w:themeColor="text1"/>
            </w:tcBorders>
          </w:tcPr>
          <w:p w:rsidR="00323F4D" w:rsidRPr="00A45DD7" w:rsidRDefault="00323F4D" w:rsidP="00EC13EC">
            <w:pPr>
              <w:contextualSpacing/>
              <w:jc w:val="center"/>
              <w:rPr>
                <w:rFonts w:ascii="Times New Roman" w:hAnsi="Times New Roman" w:cs="Times New Roman"/>
                <w:b w:val="0"/>
                <w:bCs w:val="0"/>
                <w:sz w:val="24"/>
                <w:szCs w:val="24"/>
              </w:rPr>
            </w:pPr>
            <w:r w:rsidRPr="00A45DD7">
              <w:rPr>
                <w:rFonts w:ascii="Times New Roman" w:hAnsi="Times New Roman" w:cs="Times New Roman"/>
                <w:b w:val="0"/>
                <w:sz w:val="24"/>
                <w:szCs w:val="24"/>
              </w:rPr>
              <w:lastRenderedPageBreak/>
              <w:t>Al-TA</w:t>
            </w:r>
          </w:p>
        </w:tc>
        <w:tc>
          <w:tcPr>
            <w:tcW w:w="2360" w:type="dxa"/>
            <w:tcBorders>
              <w:top w:val="nil"/>
              <w:bottom w:val="single" w:sz="4" w:space="0" w:color="000000" w:themeColor="text1"/>
            </w:tcBorders>
          </w:tcPr>
          <w:p w:rsidR="00323F4D" w:rsidRPr="00A45DD7" w:rsidRDefault="00323F4D" w:rsidP="00EC13E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S</w:t>
            </w:r>
            <w:r w:rsidRPr="00A45DD7">
              <w:rPr>
                <w:rFonts w:ascii="Times New Roman" w:hAnsi="Times New Roman" w:cs="Times New Roman"/>
                <w:sz w:val="24"/>
                <w:szCs w:val="24"/>
                <w:vertAlign w:val="subscript"/>
              </w:rPr>
              <w:t>sk</w:t>
            </w:r>
            <w:r w:rsidRPr="00A45DD7">
              <w:rPr>
                <w:rFonts w:ascii="Times New Roman" w:hAnsi="Times New Roman" w:cs="Times New Roman"/>
                <w:sz w:val="24"/>
                <w:szCs w:val="24"/>
              </w:rPr>
              <w:t>&lt;0, S</w:t>
            </w:r>
            <w:r w:rsidRPr="00A45DD7">
              <w:rPr>
                <w:rFonts w:ascii="Times New Roman" w:hAnsi="Times New Roman" w:cs="Times New Roman"/>
                <w:sz w:val="24"/>
                <w:szCs w:val="24"/>
                <w:vertAlign w:val="subscript"/>
              </w:rPr>
              <w:t>ku</w:t>
            </w:r>
            <w:r w:rsidRPr="00A45DD7">
              <w:rPr>
                <w:rFonts w:ascii="Times New Roman" w:hAnsi="Times New Roman" w:cs="Times New Roman"/>
                <w:sz w:val="24"/>
                <w:szCs w:val="24"/>
              </w:rPr>
              <w:t>&gt;3</w:t>
            </w:r>
          </w:p>
        </w:tc>
        <w:tc>
          <w:tcPr>
            <w:tcW w:w="3965" w:type="dxa"/>
            <w:tcBorders>
              <w:top w:val="nil"/>
              <w:bottom w:val="single" w:sz="4" w:space="0" w:color="000000" w:themeColor="text1"/>
            </w:tcBorders>
          </w:tcPr>
          <w:p w:rsidR="00A14BAE" w:rsidRPr="00A45DD7" w:rsidRDefault="00A12D70" w:rsidP="00EC13E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Valleys with dips.</w:t>
            </w:r>
          </w:p>
        </w:tc>
      </w:tr>
    </w:tbl>
    <w:p w:rsidR="001341A9" w:rsidRPr="00A45DD7" w:rsidRDefault="001341A9" w:rsidP="008067F2">
      <w:pPr>
        <w:spacing w:line="360" w:lineRule="auto"/>
        <w:contextualSpacing/>
        <w:jc w:val="both"/>
        <w:rPr>
          <w:rFonts w:ascii="Times New Roman" w:hAnsi="Times New Roman" w:cs="Times New Roman"/>
          <w:b/>
          <w:sz w:val="24"/>
          <w:szCs w:val="24"/>
        </w:rPr>
      </w:pPr>
    </w:p>
    <w:p w:rsidR="00045999" w:rsidRPr="00A45DD7" w:rsidRDefault="00AA5DBB" w:rsidP="008067F2">
      <w:pPr>
        <w:spacing w:line="360" w:lineRule="auto"/>
        <w:contextualSpacing/>
        <w:jc w:val="both"/>
        <w:rPr>
          <w:rFonts w:ascii="Times New Roman" w:hAnsi="Times New Roman" w:cs="Times New Roman"/>
          <w:sz w:val="24"/>
          <w:szCs w:val="24"/>
        </w:rPr>
      </w:pPr>
      <w:r w:rsidRPr="00A45DD7">
        <w:rPr>
          <w:rFonts w:ascii="Times New Roman" w:hAnsi="Times New Roman" w:cs="Times New Roman"/>
          <w:sz w:val="24"/>
          <w:szCs w:val="24"/>
        </w:rPr>
        <w:t xml:space="preserve">Typical morphological features of these surfaces are </w:t>
      </w:r>
      <w:r w:rsidR="007D5E88" w:rsidRPr="00A45DD7">
        <w:rPr>
          <w:rFonts w:ascii="Times New Roman" w:hAnsi="Times New Roman" w:cs="Times New Roman"/>
          <w:sz w:val="24"/>
          <w:szCs w:val="24"/>
        </w:rPr>
        <w:t>shown in Figs. S2</w:t>
      </w:r>
      <w:r w:rsidRPr="00A45DD7">
        <w:rPr>
          <w:rFonts w:ascii="Times New Roman" w:hAnsi="Times New Roman" w:cs="Times New Roman"/>
          <w:sz w:val="24"/>
          <w:szCs w:val="24"/>
        </w:rPr>
        <w:t>a</w:t>
      </w:r>
      <w:r w:rsidR="00E94248" w:rsidRPr="00A45DD7">
        <w:rPr>
          <w:rFonts w:ascii="Times New Roman" w:hAnsi="Times New Roman" w:cs="Times New Roman"/>
          <w:sz w:val="24"/>
          <w:szCs w:val="24"/>
        </w:rPr>
        <w:t>-c</w:t>
      </w:r>
      <w:r w:rsidRPr="00A45DD7">
        <w:rPr>
          <w:rFonts w:ascii="Times New Roman" w:hAnsi="Times New Roman" w:cs="Times New Roman"/>
          <w:sz w:val="24"/>
          <w:szCs w:val="24"/>
        </w:rPr>
        <w:t xml:space="preserve">, in addition to </w:t>
      </w:r>
      <w:r w:rsidR="00E94248" w:rsidRPr="00A45DD7">
        <w:rPr>
          <w:rFonts w:ascii="Times New Roman" w:hAnsi="Times New Roman" w:cs="Times New Roman"/>
          <w:sz w:val="24"/>
          <w:szCs w:val="24"/>
        </w:rPr>
        <w:t xml:space="preserve">photographs of </w:t>
      </w:r>
      <w:r w:rsidRPr="00A45DD7">
        <w:rPr>
          <w:rFonts w:ascii="Times New Roman" w:hAnsi="Times New Roman" w:cs="Times New Roman"/>
          <w:sz w:val="24"/>
          <w:szCs w:val="24"/>
        </w:rPr>
        <w:t>uniform polymer-GnP composite coatings free from de-</w:t>
      </w:r>
      <w:r w:rsidR="007D5E88" w:rsidRPr="00A45DD7">
        <w:rPr>
          <w:rFonts w:ascii="Times New Roman" w:hAnsi="Times New Roman" w:cs="Times New Roman"/>
          <w:sz w:val="24"/>
          <w:szCs w:val="24"/>
        </w:rPr>
        <w:t>wetting discontinuities (Figs. S2d and S2</w:t>
      </w:r>
      <w:r w:rsidRPr="00A45DD7">
        <w:rPr>
          <w:rFonts w:ascii="Times New Roman" w:hAnsi="Times New Roman" w:cs="Times New Roman"/>
          <w:sz w:val="24"/>
          <w:szCs w:val="24"/>
        </w:rPr>
        <w:t xml:space="preserve">e).  </w:t>
      </w:r>
      <w:r w:rsidR="00343EE5" w:rsidRPr="00A45DD7">
        <w:rPr>
          <w:rFonts w:ascii="Times New Roman" w:hAnsi="Times New Roman" w:cs="Times New Roman"/>
          <w:sz w:val="24"/>
          <w:szCs w:val="24"/>
        </w:rPr>
        <w:t>Once the de-wetting problem was addressed, we investigated the co</w:t>
      </w:r>
      <w:r w:rsidR="00045999" w:rsidRPr="00A45DD7">
        <w:rPr>
          <w:rFonts w:ascii="Times New Roman" w:hAnsi="Times New Roman" w:cs="Times New Roman"/>
          <w:sz w:val="24"/>
          <w:szCs w:val="24"/>
        </w:rPr>
        <w:t>ating morphology and structure including the effect of thermal hydraulic press</w:t>
      </w:r>
      <w:r w:rsidR="009177A0" w:rsidRPr="00A45DD7">
        <w:rPr>
          <w:rFonts w:ascii="Times New Roman" w:hAnsi="Times New Roman" w:cs="Times New Roman"/>
          <w:sz w:val="24"/>
          <w:szCs w:val="24"/>
        </w:rPr>
        <w:t xml:space="preserve"> (hot press)</w:t>
      </w:r>
      <w:r w:rsidR="00045999" w:rsidRPr="00A45DD7">
        <w:rPr>
          <w:rFonts w:ascii="Times New Roman" w:hAnsi="Times New Roman" w:cs="Times New Roman"/>
          <w:sz w:val="24"/>
          <w:szCs w:val="24"/>
        </w:rPr>
        <w:t xml:space="preserve"> on the coating morphology.</w:t>
      </w:r>
      <w:r w:rsidR="009177A0" w:rsidRPr="00A45DD7">
        <w:rPr>
          <w:rFonts w:ascii="Times New Roman" w:hAnsi="Times New Roman" w:cs="Times New Roman"/>
          <w:sz w:val="24"/>
          <w:szCs w:val="24"/>
        </w:rPr>
        <w:t xml:space="preserve"> </w:t>
      </w:r>
      <w:r w:rsidR="00E94248" w:rsidRPr="00A45DD7">
        <w:rPr>
          <w:rFonts w:ascii="Times New Roman" w:hAnsi="Times New Roman" w:cs="Times New Roman"/>
          <w:sz w:val="24"/>
          <w:szCs w:val="24"/>
        </w:rPr>
        <w:t xml:space="preserve">Note that </w:t>
      </w:r>
      <w:r w:rsidR="004834EE" w:rsidRPr="00A45DD7">
        <w:rPr>
          <w:rFonts w:ascii="Times New Roman" w:hAnsi="Times New Roman" w:cs="Times New Roman"/>
          <w:sz w:val="24"/>
          <w:szCs w:val="24"/>
        </w:rPr>
        <w:t>d</w:t>
      </w:r>
      <w:r w:rsidR="009177A0" w:rsidRPr="00A45DD7">
        <w:rPr>
          <w:rFonts w:ascii="Times New Roman" w:hAnsi="Times New Roman" w:cs="Times New Roman"/>
          <w:sz w:val="24"/>
          <w:szCs w:val="24"/>
        </w:rPr>
        <w:t>ry coatings</w:t>
      </w:r>
      <w:r w:rsidR="004834EE" w:rsidRPr="00A45DD7">
        <w:rPr>
          <w:rFonts w:ascii="Times New Roman" w:hAnsi="Times New Roman" w:cs="Times New Roman"/>
          <w:sz w:val="24"/>
          <w:szCs w:val="24"/>
        </w:rPr>
        <w:t xml:space="preserve"> (as-sprayed coatings)</w:t>
      </w:r>
      <w:r w:rsidR="009177A0" w:rsidRPr="00A45DD7">
        <w:rPr>
          <w:rFonts w:ascii="Times New Roman" w:hAnsi="Times New Roman" w:cs="Times New Roman"/>
          <w:sz w:val="24"/>
          <w:szCs w:val="24"/>
        </w:rPr>
        <w:t xml:space="preserve"> that were not hot-pressed were only annealed at 150</w:t>
      </w:r>
      <w:r w:rsidR="009177A0" w:rsidRPr="00A45DD7">
        <w:rPr>
          <w:rFonts w:ascii="Times New Roman" w:hAnsi="Times New Roman" w:cs="Times New Roman"/>
          <w:sz w:val="24"/>
          <w:szCs w:val="24"/>
          <w:vertAlign w:val="superscript"/>
        </w:rPr>
        <w:t>o</w:t>
      </w:r>
      <w:r w:rsidR="009177A0" w:rsidRPr="00A45DD7">
        <w:rPr>
          <w:rFonts w:ascii="Times New Roman" w:hAnsi="Times New Roman" w:cs="Times New Roman"/>
          <w:sz w:val="24"/>
          <w:szCs w:val="24"/>
        </w:rPr>
        <w:t xml:space="preserve">C for 10 minutes to ensure residual solvents </w:t>
      </w:r>
      <w:r w:rsidR="000B21F6" w:rsidRPr="00A45DD7">
        <w:rPr>
          <w:rFonts w:ascii="Times New Roman" w:hAnsi="Times New Roman" w:cs="Times New Roman"/>
          <w:sz w:val="24"/>
          <w:szCs w:val="24"/>
        </w:rPr>
        <w:t xml:space="preserve">evaporated. </w:t>
      </w:r>
      <w:r w:rsidR="00045999" w:rsidRPr="00A45DD7">
        <w:rPr>
          <w:rFonts w:ascii="Times New Roman" w:hAnsi="Times New Roman" w:cs="Times New Roman"/>
          <w:sz w:val="24"/>
          <w:szCs w:val="24"/>
        </w:rPr>
        <w:t xml:space="preserve">The SEM images of </w:t>
      </w:r>
      <w:r w:rsidR="000B21F6" w:rsidRPr="00A45DD7">
        <w:rPr>
          <w:rFonts w:ascii="Times New Roman" w:hAnsi="Times New Roman" w:cs="Times New Roman"/>
          <w:sz w:val="24"/>
          <w:szCs w:val="24"/>
        </w:rPr>
        <w:t>a sample nanocomposite film containing 60 wt.% GnPs</w:t>
      </w:r>
      <w:r w:rsidR="00045999" w:rsidRPr="00A45DD7">
        <w:rPr>
          <w:rFonts w:ascii="Times New Roman" w:hAnsi="Times New Roman" w:cs="Times New Roman"/>
          <w:sz w:val="24"/>
          <w:szCs w:val="24"/>
        </w:rPr>
        <w:t xml:space="preserve">, before and after 10 minutes of </w:t>
      </w:r>
      <w:r w:rsidR="009177A0" w:rsidRPr="00A45DD7">
        <w:rPr>
          <w:rFonts w:ascii="Times New Roman" w:hAnsi="Times New Roman" w:cs="Times New Roman"/>
          <w:sz w:val="24"/>
          <w:szCs w:val="24"/>
        </w:rPr>
        <w:t>hot press at</w:t>
      </w:r>
      <w:r w:rsidR="00045999" w:rsidRPr="00A45DD7">
        <w:rPr>
          <w:rFonts w:ascii="Times New Roman" w:hAnsi="Times New Roman" w:cs="Times New Roman"/>
          <w:sz w:val="24"/>
          <w:szCs w:val="24"/>
        </w:rPr>
        <w:t xml:space="preserve"> 150°C, are shown in Fig. </w:t>
      </w:r>
      <w:r w:rsidR="00880D12" w:rsidRPr="00A45DD7">
        <w:rPr>
          <w:rFonts w:ascii="Times New Roman" w:hAnsi="Times New Roman" w:cs="Times New Roman"/>
          <w:sz w:val="24"/>
          <w:szCs w:val="24"/>
        </w:rPr>
        <w:t>2</w:t>
      </w:r>
      <w:r w:rsidR="00045999" w:rsidRPr="00A45DD7">
        <w:rPr>
          <w:rFonts w:ascii="Times New Roman" w:hAnsi="Times New Roman" w:cs="Times New Roman"/>
          <w:sz w:val="24"/>
          <w:szCs w:val="24"/>
        </w:rPr>
        <w:t xml:space="preserve">. </w:t>
      </w:r>
      <w:r w:rsidR="009177A0" w:rsidRPr="00A45DD7">
        <w:rPr>
          <w:rFonts w:ascii="Times New Roman" w:hAnsi="Times New Roman" w:cs="Times New Roman"/>
          <w:sz w:val="24"/>
          <w:szCs w:val="24"/>
        </w:rPr>
        <w:t>B</w:t>
      </w:r>
      <w:r w:rsidR="00045999" w:rsidRPr="00A45DD7">
        <w:rPr>
          <w:rFonts w:ascii="Times New Roman" w:hAnsi="Times New Roman" w:cs="Times New Roman"/>
          <w:sz w:val="24"/>
          <w:szCs w:val="24"/>
        </w:rPr>
        <w:t xml:space="preserve">efore </w:t>
      </w:r>
      <w:r w:rsidR="009177A0" w:rsidRPr="00A45DD7">
        <w:rPr>
          <w:rFonts w:ascii="Times New Roman" w:hAnsi="Times New Roman" w:cs="Times New Roman"/>
          <w:sz w:val="24"/>
          <w:szCs w:val="24"/>
        </w:rPr>
        <w:t>hot pressing, the morphology of the coatings is such that randomly positioned graphitic platelets are visible that</w:t>
      </w:r>
      <w:r w:rsidR="009D04A4" w:rsidRPr="00A45DD7">
        <w:rPr>
          <w:rFonts w:ascii="Times New Roman" w:hAnsi="Times New Roman" w:cs="Times New Roman"/>
          <w:sz w:val="24"/>
          <w:szCs w:val="24"/>
        </w:rPr>
        <w:t xml:space="preserve"> are</w:t>
      </w:r>
      <w:r w:rsidR="009177A0" w:rsidRPr="00A45DD7">
        <w:rPr>
          <w:rFonts w:ascii="Times New Roman" w:hAnsi="Times New Roman" w:cs="Times New Roman"/>
          <w:sz w:val="24"/>
          <w:szCs w:val="24"/>
        </w:rPr>
        <w:t xml:space="preserve"> held together by the polymer matrix. Upon hot pressing, as </w:t>
      </w:r>
      <w:r w:rsidR="000B21F6" w:rsidRPr="00A45DD7">
        <w:rPr>
          <w:rFonts w:ascii="Times New Roman" w:hAnsi="Times New Roman" w:cs="Times New Roman"/>
          <w:sz w:val="24"/>
          <w:szCs w:val="24"/>
        </w:rPr>
        <w:t>expected,</w:t>
      </w:r>
      <w:r w:rsidR="009177A0" w:rsidRPr="00A45DD7">
        <w:rPr>
          <w:rFonts w:ascii="Times New Roman" w:hAnsi="Times New Roman" w:cs="Times New Roman"/>
          <w:sz w:val="24"/>
          <w:szCs w:val="24"/>
        </w:rPr>
        <w:t xml:space="preserve"> the coatings were compacted and the surface morphology resembles that of an amorphous polymer coating. </w:t>
      </w:r>
      <w:r w:rsidR="00045999" w:rsidRPr="00A45DD7">
        <w:rPr>
          <w:rFonts w:ascii="Times New Roman" w:hAnsi="Times New Roman" w:cs="Times New Roman"/>
          <w:sz w:val="24"/>
          <w:szCs w:val="24"/>
          <w:lang w:eastAsia="zh-TW"/>
        </w:rPr>
        <w:t xml:space="preserve"> </w:t>
      </w:r>
      <w:r w:rsidR="000B21F6" w:rsidRPr="00A45DD7">
        <w:rPr>
          <w:rFonts w:ascii="Times New Roman" w:hAnsi="Times New Roman" w:cs="Times New Roman"/>
          <w:sz w:val="24"/>
          <w:szCs w:val="24"/>
          <w:lang w:eastAsia="zh-TW"/>
        </w:rPr>
        <w:t>The</w:t>
      </w:r>
      <w:r w:rsidR="00045999" w:rsidRPr="00A45DD7">
        <w:rPr>
          <w:rFonts w:ascii="Times New Roman" w:hAnsi="Times New Roman" w:cs="Times New Roman"/>
          <w:sz w:val="24"/>
          <w:szCs w:val="24"/>
        </w:rPr>
        <w:t xml:space="preserve"> cross-section </w:t>
      </w:r>
      <w:r w:rsidR="000B21F6" w:rsidRPr="00A45DD7">
        <w:rPr>
          <w:rFonts w:ascii="Times New Roman" w:hAnsi="Times New Roman" w:cs="Times New Roman"/>
          <w:sz w:val="24"/>
          <w:szCs w:val="24"/>
        </w:rPr>
        <w:t xml:space="preserve">SEM images of the </w:t>
      </w:r>
      <w:r w:rsidR="00045999" w:rsidRPr="00A45DD7">
        <w:rPr>
          <w:rFonts w:ascii="Times New Roman" w:hAnsi="Times New Roman" w:cs="Times New Roman"/>
          <w:sz w:val="24"/>
          <w:szCs w:val="24"/>
        </w:rPr>
        <w:t>nanocomposite films</w:t>
      </w:r>
      <w:r w:rsidR="000B21F6" w:rsidRPr="00A45DD7">
        <w:rPr>
          <w:rFonts w:ascii="Times New Roman" w:hAnsi="Times New Roman" w:cs="Times New Roman"/>
          <w:sz w:val="24"/>
          <w:szCs w:val="24"/>
        </w:rPr>
        <w:t xml:space="preserve"> clearly demonstrate the effect of hot pressing on the coating compactness. In this particular case for instance, </w:t>
      </w:r>
      <w:r w:rsidR="009D04A4" w:rsidRPr="00A45DD7">
        <w:rPr>
          <w:rFonts w:ascii="Times New Roman" w:hAnsi="Times New Roman" w:cs="Times New Roman"/>
          <w:sz w:val="24"/>
          <w:szCs w:val="24"/>
        </w:rPr>
        <w:t>a</w:t>
      </w:r>
      <w:r w:rsidR="000B21F6" w:rsidRPr="00A45DD7">
        <w:rPr>
          <w:rFonts w:ascii="Times New Roman" w:hAnsi="Times New Roman" w:cs="Times New Roman"/>
          <w:sz w:val="24"/>
          <w:szCs w:val="24"/>
        </w:rPr>
        <w:t xml:space="preserve">s-sprayed coating thickness decreases by about 85% upon hot pressing from </w:t>
      </w:r>
      <w:r w:rsidR="00A461A5" w:rsidRPr="00A45DD7">
        <w:rPr>
          <w:rFonts w:ascii="Times New Roman" w:hAnsi="Times New Roman" w:cs="Times New Roman"/>
          <w:sz w:val="24"/>
          <w:szCs w:val="24"/>
        </w:rPr>
        <w:t>about 26</w:t>
      </w:r>
      <w:r w:rsidR="000B21F6" w:rsidRPr="00A45DD7">
        <w:rPr>
          <w:rFonts w:ascii="Times New Roman" w:hAnsi="Times New Roman" w:cs="Times New Roman"/>
          <w:sz w:val="24"/>
          <w:szCs w:val="24"/>
        </w:rPr>
        <w:t xml:space="preserve"> </w:t>
      </w:r>
      <m:oMath>
        <m:r>
          <w:rPr>
            <w:rFonts w:ascii="Cambria Math" w:hAnsi="Cambria Math" w:cs="Times New Roman"/>
            <w:sz w:val="24"/>
            <w:szCs w:val="24"/>
          </w:rPr>
          <m:t>µm</m:t>
        </m:r>
      </m:oMath>
      <w:r w:rsidR="00045999" w:rsidRPr="00A45DD7">
        <w:rPr>
          <w:rFonts w:ascii="Times New Roman" w:eastAsiaTheme="minorEastAsia" w:hAnsi="Times New Roman" w:cs="Times New Roman"/>
          <w:sz w:val="24"/>
          <w:szCs w:val="24"/>
        </w:rPr>
        <w:t xml:space="preserve"> </w:t>
      </w:r>
      <w:r w:rsidR="000B21F6" w:rsidRPr="00A45DD7">
        <w:rPr>
          <w:rFonts w:ascii="Times New Roman" w:hAnsi="Times New Roman" w:cs="Times New Roman"/>
          <w:sz w:val="24"/>
          <w:szCs w:val="24"/>
        </w:rPr>
        <w:t xml:space="preserve">to 4 </w:t>
      </w:r>
      <m:oMath>
        <m:r>
          <w:rPr>
            <w:rFonts w:ascii="Cambria Math" w:hAnsi="Cambria Math" w:cs="Times New Roman"/>
            <w:sz w:val="24"/>
            <w:szCs w:val="24"/>
          </w:rPr>
          <m:t>µm</m:t>
        </m:r>
      </m:oMath>
      <w:r w:rsidR="00045999" w:rsidRPr="00A45DD7">
        <w:rPr>
          <w:rFonts w:ascii="Times New Roman" w:hAnsi="Times New Roman" w:cs="Times New Roman"/>
          <w:sz w:val="24"/>
          <w:szCs w:val="24"/>
          <w:lang w:eastAsia="zh-TW"/>
        </w:rPr>
        <w:t xml:space="preserve">. Similar results were obtained for all other </w:t>
      </w:r>
      <w:r w:rsidR="00ED4879" w:rsidRPr="00A45DD7">
        <w:rPr>
          <w:rFonts w:ascii="Times New Roman" w:hAnsi="Times New Roman" w:cs="Times New Roman"/>
          <w:sz w:val="24"/>
          <w:szCs w:val="24"/>
          <w:lang w:eastAsia="zh-TW"/>
        </w:rPr>
        <w:t>GnPs</w:t>
      </w:r>
      <w:r w:rsidR="00045999" w:rsidRPr="00A45DD7">
        <w:rPr>
          <w:rFonts w:ascii="Times New Roman" w:hAnsi="Times New Roman" w:cs="Times New Roman"/>
          <w:sz w:val="24"/>
          <w:szCs w:val="24"/>
          <w:lang w:eastAsia="zh-TW"/>
        </w:rPr>
        <w:t xml:space="preserve"> concentrations.</w:t>
      </w:r>
    </w:p>
    <w:p w:rsidR="00AA5DBB" w:rsidRPr="00A45DD7" w:rsidRDefault="00BA5BCD" w:rsidP="00AD1655">
      <w:pPr>
        <w:spacing w:line="360" w:lineRule="auto"/>
        <w:contextualSpacing/>
        <w:jc w:val="center"/>
        <w:rPr>
          <w:rFonts w:ascii="Times New Roman" w:hAnsi="Times New Roman" w:cs="Times New Roman"/>
          <w:sz w:val="24"/>
          <w:szCs w:val="24"/>
        </w:rPr>
      </w:pPr>
      <w:r w:rsidRPr="00A45DD7">
        <w:rPr>
          <w:noProof/>
        </w:rPr>
        <w:drawing>
          <wp:inline distT="0" distB="0" distL="0" distR="0">
            <wp:extent cx="4333165" cy="3252987"/>
            <wp:effectExtent l="0" t="0" r="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7665" cy="3256366"/>
                    </a:xfrm>
                    <a:prstGeom prst="rect">
                      <a:avLst/>
                    </a:prstGeom>
                    <a:noFill/>
                    <a:ln>
                      <a:noFill/>
                    </a:ln>
                  </pic:spPr>
                </pic:pic>
              </a:graphicData>
            </a:graphic>
          </wp:inline>
        </w:drawing>
      </w:r>
    </w:p>
    <w:p w:rsidR="00FA38E9" w:rsidRPr="00A45DD7" w:rsidRDefault="00FA38E9" w:rsidP="0085292A">
      <w:pPr>
        <w:spacing w:line="240" w:lineRule="auto"/>
        <w:contextualSpacing/>
        <w:jc w:val="both"/>
        <w:rPr>
          <w:rFonts w:ascii="Times New Roman" w:hAnsi="Times New Roman" w:cs="Times New Roman"/>
          <w:lang w:eastAsia="it-IT"/>
        </w:rPr>
      </w:pPr>
      <w:r w:rsidRPr="00A45DD7">
        <w:rPr>
          <w:rFonts w:ascii="Times New Roman" w:hAnsi="Times New Roman" w:cs="Times New Roman"/>
          <w:b/>
          <w:lang w:eastAsia="it-IT"/>
        </w:rPr>
        <w:t xml:space="preserve">Figure </w:t>
      </w:r>
      <w:r w:rsidR="004C7259" w:rsidRPr="00A45DD7">
        <w:rPr>
          <w:rFonts w:ascii="Times New Roman" w:hAnsi="Times New Roman" w:cs="Times New Roman"/>
          <w:b/>
          <w:lang w:eastAsia="it-IT"/>
        </w:rPr>
        <w:t>2</w:t>
      </w:r>
      <w:r w:rsidRPr="00A45DD7">
        <w:rPr>
          <w:rFonts w:ascii="Times New Roman" w:hAnsi="Times New Roman" w:cs="Times New Roman"/>
          <w:b/>
          <w:lang w:eastAsia="it-IT"/>
        </w:rPr>
        <w:t>.</w:t>
      </w:r>
      <w:r w:rsidRPr="00A45DD7">
        <w:rPr>
          <w:rFonts w:ascii="Times New Roman" w:hAnsi="Times New Roman" w:cs="Times New Roman"/>
          <w:lang w:eastAsia="it-IT"/>
        </w:rPr>
        <w:t xml:space="preserve"> </w:t>
      </w:r>
      <w:r w:rsidR="006B0011" w:rsidRPr="00A45DD7">
        <w:rPr>
          <w:rFonts w:ascii="Times New Roman" w:hAnsi="Times New Roman" w:cs="Times New Roman"/>
          <w:lang w:eastAsia="it-IT"/>
        </w:rPr>
        <w:t xml:space="preserve">Morphological </w:t>
      </w:r>
      <w:r w:rsidRPr="00A45DD7">
        <w:rPr>
          <w:rFonts w:ascii="Times New Roman" w:hAnsi="Times New Roman" w:cs="Times New Roman"/>
          <w:lang w:eastAsia="it-IT"/>
        </w:rPr>
        <w:t xml:space="preserve">SEM images of PVDF/60 </w:t>
      </w:r>
      <w:r w:rsidR="0085292A" w:rsidRPr="00A45DD7">
        <w:rPr>
          <w:rFonts w:ascii="Times New Roman" w:hAnsi="Times New Roman" w:cs="Times New Roman"/>
          <w:lang w:eastAsia="it-IT"/>
        </w:rPr>
        <w:t xml:space="preserve">wt.% of GnPs nanocomposite coatings </w:t>
      </w:r>
      <w:r w:rsidRPr="00A45DD7">
        <w:rPr>
          <w:rFonts w:ascii="Times New Roman" w:hAnsi="Times New Roman" w:cs="Times New Roman"/>
          <w:lang w:eastAsia="it-IT"/>
        </w:rPr>
        <w:t xml:space="preserve">before </w:t>
      </w:r>
      <w:r w:rsidR="006B0011" w:rsidRPr="00A45DD7">
        <w:rPr>
          <w:rFonts w:ascii="Times New Roman" w:hAnsi="Times New Roman" w:cs="Times New Roman"/>
          <w:lang w:eastAsia="it-IT"/>
        </w:rPr>
        <w:t xml:space="preserve">(a) </w:t>
      </w:r>
      <w:r w:rsidRPr="00A45DD7">
        <w:rPr>
          <w:rFonts w:ascii="Times New Roman" w:hAnsi="Times New Roman" w:cs="Times New Roman"/>
          <w:lang w:eastAsia="it-IT"/>
        </w:rPr>
        <w:t xml:space="preserve">and after </w:t>
      </w:r>
      <w:r w:rsidR="006B0011" w:rsidRPr="00A45DD7">
        <w:rPr>
          <w:rFonts w:ascii="Times New Roman" w:hAnsi="Times New Roman" w:cs="Times New Roman"/>
          <w:lang w:eastAsia="it-IT"/>
        </w:rPr>
        <w:t xml:space="preserve">(b) </w:t>
      </w:r>
      <w:r w:rsidR="000675EE" w:rsidRPr="00A45DD7">
        <w:rPr>
          <w:rFonts w:ascii="Times New Roman" w:hAnsi="Times New Roman" w:cs="Times New Roman"/>
          <w:lang w:eastAsia="it-IT"/>
        </w:rPr>
        <w:t>hot pressing</w:t>
      </w:r>
      <w:r w:rsidRPr="00A45DD7">
        <w:rPr>
          <w:rFonts w:ascii="Times New Roman" w:hAnsi="Times New Roman" w:cs="Times New Roman"/>
          <w:lang w:eastAsia="it-IT"/>
        </w:rPr>
        <w:t>.</w:t>
      </w:r>
      <w:r w:rsidR="00C461E3" w:rsidRPr="00A45DD7">
        <w:rPr>
          <w:rFonts w:ascii="Times New Roman" w:hAnsi="Times New Roman" w:cs="Times New Roman"/>
          <w:lang w:eastAsia="it-IT"/>
        </w:rPr>
        <w:t xml:space="preserve"> </w:t>
      </w:r>
      <w:r w:rsidRPr="00A45DD7">
        <w:rPr>
          <w:rFonts w:ascii="Times New Roman" w:hAnsi="Times New Roman" w:cs="Times New Roman"/>
          <w:lang w:eastAsia="it-IT"/>
        </w:rPr>
        <w:t xml:space="preserve">Cross section SEM images of PVDF/60 wt.% of GnPs nanocomposite </w:t>
      </w:r>
      <w:r w:rsidR="0085292A" w:rsidRPr="00A45DD7">
        <w:rPr>
          <w:rFonts w:ascii="Times New Roman" w:hAnsi="Times New Roman" w:cs="Times New Roman"/>
          <w:lang w:eastAsia="it-IT"/>
        </w:rPr>
        <w:t>coatings</w:t>
      </w:r>
      <w:r w:rsidRPr="00A45DD7">
        <w:rPr>
          <w:rFonts w:ascii="Times New Roman" w:hAnsi="Times New Roman" w:cs="Times New Roman"/>
          <w:lang w:eastAsia="it-IT"/>
        </w:rPr>
        <w:t xml:space="preserve"> before </w:t>
      </w:r>
      <w:r w:rsidR="00C461E3" w:rsidRPr="00A45DD7">
        <w:rPr>
          <w:rFonts w:ascii="Times New Roman" w:hAnsi="Times New Roman" w:cs="Times New Roman"/>
          <w:lang w:eastAsia="it-IT"/>
        </w:rPr>
        <w:lastRenderedPageBreak/>
        <w:t xml:space="preserve">(c) </w:t>
      </w:r>
      <w:r w:rsidRPr="00A45DD7">
        <w:rPr>
          <w:rFonts w:ascii="Times New Roman" w:hAnsi="Times New Roman" w:cs="Times New Roman"/>
          <w:lang w:eastAsia="it-IT"/>
        </w:rPr>
        <w:t xml:space="preserve">and after </w:t>
      </w:r>
      <w:r w:rsidR="00C461E3" w:rsidRPr="00A45DD7">
        <w:rPr>
          <w:rFonts w:ascii="Times New Roman" w:hAnsi="Times New Roman" w:cs="Times New Roman"/>
          <w:lang w:eastAsia="it-IT"/>
        </w:rPr>
        <w:t xml:space="preserve">(d) </w:t>
      </w:r>
      <w:r w:rsidR="000675EE" w:rsidRPr="00A45DD7">
        <w:rPr>
          <w:rFonts w:ascii="Times New Roman" w:hAnsi="Times New Roman" w:cs="Times New Roman"/>
          <w:lang w:eastAsia="it-IT"/>
        </w:rPr>
        <w:t>hot pressing (annealing)</w:t>
      </w:r>
      <w:r w:rsidRPr="00A45DD7">
        <w:rPr>
          <w:rFonts w:ascii="Times New Roman" w:hAnsi="Times New Roman" w:cs="Times New Roman"/>
          <w:lang w:eastAsia="it-IT"/>
        </w:rPr>
        <w:t xml:space="preserve"> at 150°C respectively.</w:t>
      </w:r>
      <w:r w:rsidR="007E6C21" w:rsidRPr="00A45DD7">
        <w:rPr>
          <w:rFonts w:ascii="Times New Roman" w:hAnsi="Times New Roman" w:cs="Times New Roman"/>
          <w:lang w:eastAsia="it-IT"/>
        </w:rPr>
        <w:t xml:space="preserve"> The nanocomposite coating thickness in (c) is about 30 microns whereas in (d) it was </w:t>
      </w:r>
      <w:r w:rsidR="00AD1655" w:rsidRPr="00A45DD7">
        <w:rPr>
          <w:rFonts w:ascii="Times New Roman" w:hAnsi="Times New Roman" w:cs="Times New Roman"/>
          <w:lang w:eastAsia="it-IT"/>
        </w:rPr>
        <w:t>compressed</w:t>
      </w:r>
      <w:r w:rsidR="007E6C21" w:rsidRPr="00A45DD7">
        <w:rPr>
          <w:rFonts w:ascii="Times New Roman" w:hAnsi="Times New Roman" w:cs="Times New Roman"/>
          <w:lang w:eastAsia="it-IT"/>
        </w:rPr>
        <w:t xml:space="preserve"> to about 5 microns. </w:t>
      </w:r>
    </w:p>
    <w:p w:rsidR="002823FD" w:rsidRPr="00A45DD7" w:rsidRDefault="002823FD" w:rsidP="008067F2">
      <w:pPr>
        <w:spacing w:line="360" w:lineRule="auto"/>
        <w:contextualSpacing/>
        <w:jc w:val="both"/>
        <w:rPr>
          <w:rFonts w:ascii="Times New Roman" w:hAnsi="Times New Roman" w:cs="Times New Roman"/>
          <w:sz w:val="24"/>
          <w:szCs w:val="24"/>
        </w:rPr>
      </w:pPr>
    </w:p>
    <w:p w:rsidR="00DB61B2" w:rsidRPr="00A45DD7" w:rsidRDefault="00A341E2" w:rsidP="008067F2">
      <w:pPr>
        <w:spacing w:line="360" w:lineRule="auto"/>
        <w:ind w:firstLine="708"/>
        <w:contextualSpacing/>
        <w:jc w:val="both"/>
        <w:rPr>
          <w:rFonts w:ascii="Times New Roman" w:hAnsi="Times New Roman" w:cs="Times New Roman"/>
          <w:sz w:val="24"/>
          <w:szCs w:val="24"/>
          <w:shd w:val="clear" w:color="auto" w:fill="FFFFFF"/>
        </w:rPr>
      </w:pPr>
      <w:r w:rsidRPr="00A45DD7">
        <w:rPr>
          <w:rFonts w:ascii="Times New Roman" w:hAnsi="Times New Roman" w:cs="Times New Roman"/>
          <w:sz w:val="24"/>
          <w:szCs w:val="24"/>
        </w:rPr>
        <w:t xml:space="preserve">Figure </w:t>
      </w:r>
      <w:r w:rsidR="00880D12" w:rsidRPr="00A45DD7">
        <w:rPr>
          <w:rFonts w:ascii="Times New Roman" w:hAnsi="Times New Roman" w:cs="Times New Roman"/>
          <w:sz w:val="24"/>
          <w:szCs w:val="24"/>
        </w:rPr>
        <w:t>3</w:t>
      </w:r>
      <w:r w:rsidRPr="00A45DD7">
        <w:rPr>
          <w:rFonts w:ascii="Times New Roman" w:hAnsi="Times New Roman" w:cs="Times New Roman"/>
          <w:sz w:val="24"/>
          <w:szCs w:val="24"/>
        </w:rPr>
        <w:t xml:space="preserve"> shows the EDX spectra of the cross sections of the nanocomposite films shown in Fig. </w:t>
      </w:r>
      <w:r w:rsidR="00880D12" w:rsidRPr="00A45DD7">
        <w:rPr>
          <w:rFonts w:ascii="Times New Roman" w:hAnsi="Times New Roman" w:cs="Times New Roman"/>
          <w:sz w:val="24"/>
          <w:szCs w:val="24"/>
        </w:rPr>
        <w:t>2</w:t>
      </w:r>
      <w:r w:rsidRPr="00A45DD7">
        <w:rPr>
          <w:rFonts w:ascii="Times New Roman" w:hAnsi="Times New Roman" w:cs="Times New Roman"/>
          <w:sz w:val="24"/>
          <w:szCs w:val="24"/>
        </w:rPr>
        <w:t>.  Both coatings feature four distinct peaks at 0.277 keV, 0.530 keV, 0.688 keV and at 1.509 keV representing carbon, oxygen, fluorine and aluminum (substrate), respectively. Upon ho</w:t>
      </w:r>
      <w:r w:rsidR="00587D03" w:rsidRPr="00A45DD7">
        <w:rPr>
          <w:rFonts w:ascii="Times New Roman" w:hAnsi="Times New Roman" w:cs="Times New Roman"/>
          <w:sz w:val="24"/>
          <w:szCs w:val="24"/>
        </w:rPr>
        <w:t>t</w:t>
      </w:r>
      <w:r w:rsidRPr="00A45DD7">
        <w:rPr>
          <w:rFonts w:ascii="Times New Roman" w:hAnsi="Times New Roman" w:cs="Times New Roman"/>
          <w:sz w:val="24"/>
          <w:szCs w:val="24"/>
        </w:rPr>
        <w:t xml:space="preserve"> pressing similar elemental constitution is preserved but peak </w:t>
      </w:r>
      <w:r w:rsidR="004961AD" w:rsidRPr="00A45DD7">
        <w:rPr>
          <w:rFonts w:ascii="Times New Roman" w:hAnsi="Times New Roman" w:cs="Times New Roman"/>
          <w:sz w:val="24"/>
          <w:szCs w:val="24"/>
        </w:rPr>
        <w:t>intensities</w:t>
      </w:r>
      <w:r w:rsidRPr="00A45DD7">
        <w:rPr>
          <w:rFonts w:ascii="Times New Roman" w:hAnsi="Times New Roman" w:cs="Times New Roman"/>
          <w:sz w:val="24"/>
          <w:szCs w:val="24"/>
        </w:rPr>
        <w:t xml:space="preserve"> </w:t>
      </w:r>
      <w:r w:rsidR="004961AD" w:rsidRPr="00A45DD7">
        <w:rPr>
          <w:rFonts w:ascii="Times New Roman" w:hAnsi="Times New Roman" w:cs="Times New Roman"/>
          <w:sz w:val="24"/>
          <w:szCs w:val="24"/>
        </w:rPr>
        <w:t>are somewhat</w:t>
      </w:r>
      <w:r w:rsidRPr="00A45DD7">
        <w:rPr>
          <w:rFonts w:ascii="Times New Roman" w:hAnsi="Times New Roman" w:cs="Times New Roman"/>
          <w:sz w:val="24"/>
          <w:szCs w:val="24"/>
        </w:rPr>
        <w:t xml:space="preserve"> weaker. This </w:t>
      </w:r>
      <w:r w:rsidR="0098474B" w:rsidRPr="00A45DD7">
        <w:rPr>
          <w:rFonts w:ascii="Times New Roman" w:hAnsi="Times New Roman" w:cs="Times New Roman"/>
          <w:sz w:val="24"/>
          <w:szCs w:val="24"/>
        </w:rPr>
        <w:t xml:space="preserve">does not mean that there is loss of material from the coating </w:t>
      </w:r>
      <w:r w:rsidRPr="00A45DD7">
        <w:rPr>
          <w:rFonts w:ascii="Times New Roman" w:hAnsi="Times New Roman" w:cs="Times New Roman"/>
          <w:sz w:val="24"/>
          <w:szCs w:val="24"/>
        </w:rPr>
        <w:t xml:space="preserve">and </w:t>
      </w:r>
      <w:r w:rsidR="0098474B" w:rsidRPr="00A45DD7">
        <w:rPr>
          <w:rFonts w:ascii="Times New Roman" w:hAnsi="Times New Roman" w:cs="Times New Roman"/>
          <w:sz w:val="24"/>
          <w:szCs w:val="24"/>
        </w:rPr>
        <w:t>demonstrates</w:t>
      </w:r>
      <w:r w:rsidRPr="00A45DD7">
        <w:rPr>
          <w:rFonts w:ascii="Times New Roman" w:hAnsi="Times New Roman" w:cs="Times New Roman"/>
          <w:sz w:val="24"/>
          <w:szCs w:val="24"/>
        </w:rPr>
        <w:t xml:space="preserve"> that after</w:t>
      </w:r>
      <w:r w:rsidR="00587D03" w:rsidRPr="00A45DD7">
        <w:rPr>
          <w:rFonts w:ascii="Times New Roman" w:hAnsi="Times New Roman" w:cs="Times New Roman"/>
          <w:sz w:val="24"/>
          <w:szCs w:val="24"/>
        </w:rPr>
        <w:t xml:space="preserve"> hot pressing coating density gets</w:t>
      </w:r>
      <w:r w:rsidRPr="00A45DD7">
        <w:rPr>
          <w:rFonts w:ascii="Times New Roman" w:hAnsi="Times New Roman" w:cs="Times New Roman"/>
          <w:sz w:val="24"/>
          <w:szCs w:val="24"/>
        </w:rPr>
        <w:t xml:space="preserve"> higher and </w:t>
      </w:r>
      <w:r w:rsidR="00587D03" w:rsidRPr="00A45DD7">
        <w:rPr>
          <w:rFonts w:ascii="Times New Roman" w:hAnsi="Times New Roman" w:cs="Times New Roman"/>
          <w:sz w:val="24"/>
          <w:szCs w:val="24"/>
        </w:rPr>
        <w:t xml:space="preserve">it is </w:t>
      </w:r>
      <w:r w:rsidRPr="00A45DD7">
        <w:rPr>
          <w:rFonts w:ascii="Times New Roman" w:hAnsi="Times New Roman" w:cs="Times New Roman"/>
          <w:sz w:val="24"/>
          <w:szCs w:val="24"/>
        </w:rPr>
        <w:t>compacted.</w:t>
      </w:r>
      <w:r w:rsidR="0098474B" w:rsidRPr="00A45DD7">
        <w:rPr>
          <w:rFonts w:ascii="Times New Roman" w:hAnsi="Times New Roman" w:cs="Times New Roman"/>
          <w:sz w:val="24"/>
          <w:szCs w:val="24"/>
        </w:rPr>
        <w:t xml:space="preserve"> During the EDX measurements, </w:t>
      </w:r>
      <w:r w:rsidR="0098474B" w:rsidRPr="00A45DD7">
        <w:rPr>
          <w:rFonts w:ascii="Times New Roman" w:hAnsi="Times New Roman" w:cs="Times New Roman"/>
          <w:sz w:val="24"/>
          <w:szCs w:val="24"/>
          <w:shd w:val="clear" w:color="auto" w:fill="FFFFFF"/>
        </w:rPr>
        <w:t xml:space="preserve">X-rays are generated by any atom in the sample that is sufficiently excited by the incoming beam. These X-rays are emitted in all directions (isotropically), and some may not escape the sample to be detected. The likelihood of an X-ray escaping the specimen and being detected afterwards depends on the energy of the X-ray and the composition, amount, and density of material it has to pass through to reach the detector. </w:t>
      </w:r>
      <w:r w:rsidR="008134BE" w:rsidRPr="00A45DD7">
        <w:rPr>
          <w:rFonts w:ascii="Times New Roman" w:hAnsi="Times New Roman" w:cs="Times New Roman"/>
          <w:sz w:val="24"/>
          <w:szCs w:val="24"/>
          <w:shd w:val="clear" w:color="auto" w:fill="FFFFFF"/>
        </w:rPr>
        <w:t>In this case, it is also</w:t>
      </w:r>
      <w:r w:rsidR="0098474B" w:rsidRPr="00A45DD7">
        <w:rPr>
          <w:rFonts w:ascii="Times New Roman" w:hAnsi="Times New Roman" w:cs="Times New Roman"/>
          <w:sz w:val="24"/>
          <w:szCs w:val="24"/>
          <w:shd w:val="clear" w:color="auto" w:fill="FFFFFF"/>
        </w:rPr>
        <w:t xml:space="preserve"> likely that fewer excited rays would arrive at the microscope detector after hot pressing and densifying the coatin</w:t>
      </w:r>
      <w:r w:rsidR="004961AD" w:rsidRPr="00A45DD7">
        <w:rPr>
          <w:rFonts w:ascii="Times New Roman" w:hAnsi="Times New Roman" w:cs="Times New Roman"/>
          <w:sz w:val="24"/>
          <w:szCs w:val="24"/>
          <w:shd w:val="clear" w:color="auto" w:fill="FFFFFF"/>
        </w:rPr>
        <w:t xml:space="preserve">g since the incident excitation </w:t>
      </w:r>
      <w:r w:rsidR="0098474B" w:rsidRPr="00A45DD7">
        <w:rPr>
          <w:rFonts w:ascii="Times New Roman" w:hAnsi="Times New Roman" w:cs="Times New Roman"/>
          <w:sz w:val="24"/>
          <w:szCs w:val="24"/>
          <w:shd w:val="clear" w:color="auto" w:fill="FFFFFF"/>
        </w:rPr>
        <w:t>beam energy was kept constant</w:t>
      </w:r>
      <w:r w:rsidRPr="00A45DD7">
        <w:rPr>
          <w:rFonts w:ascii="Times New Roman" w:hAnsi="Times New Roman" w:cs="Times New Roman"/>
          <w:sz w:val="24"/>
          <w:szCs w:val="24"/>
          <w:shd w:val="clear" w:color="auto" w:fill="FFFFFF"/>
        </w:rPr>
        <w:t xml:space="preserve">. </w:t>
      </w:r>
    </w:p>
    <w:p w:rsidR="004961AD" w:rsidRPr="00A45DD7" w:rsidRDefault="004961AD" w:rsidP="009A25D2">
      <w:pPr>
        <w:spacing w:line="360" w:lineRule="auto"/>
        <w:ind w:firstLine="708"/>
        <w:contextualSpacing/>
        <w:jc w:val="center"/>
        <w:rPr>
          <w:rFonts w:ascii="Times New Roman" w:hAnsi="Times New Roman" w:cs="Times New Roman"/>
          <w:sz w:val="24"/>
          <w:szCs w:val="24"/>
          <w:shd w:val="clear" w:color="auto" w:fill="FFFFFF"/>
        </w:rPr>
      </w:pPr>
      <w:r w:rsidRPr="00A45DD7">
        <w:rPr>
          <w:noProof/>
        </w:rPr>
        <w:drawing>
          <wp:inline distT="0" distB="0" distL="0" distR="0" wp14:anchorId="3B775594" wp14:editId="6C1AD040">
            <wp:extent cx="4368250" cy="3279743"/>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8250" cy="3279743"/>
                    </a:xfrm>
                    <a:prstGeom prst="rect">
                      <a:avLst/>
                    </a:prstGeom>
                    <a:noFill/>
                    <a:ln>
                      <a:noFill/>
                    </a:ln>
                  </pic:spPr>
                </pic:pic>
              </a:graphicData>
            </a:graphic>
          </wp:inline>
        </w:drawing>
      </w:r>
    </w:p>
    <w:p w:rsidR="00824E80" w:rsidRPr="00A45DD7" w:rsidRDefault="00824E80" w:rsidP="006B0011">
      <w:pPr>
        <w:spacing w:line="240" w:lineRule="auto"/>
        <w:contextualSpacing/>
        <w:rPr>
          <w:rFonts w:ascii="Times New Roman" w:hAnsi="Times New Roman" w:cs="Times New Roman"/>
          <w:sz w:val="24"/>
          <w:szCs w:val="24"/>
          <w:shd w:val="clear" w:color="auto" w:fill="FFFFFF"/>
        </w:rPr>
      </w:pPr>
    </w:p>
    <w:p w:rsidR="009A2F60" w:rsidRPr="00A45DD7" w:rsidRDefault="004C7259" w:rsidP="001C509A">
      <w:pPr>
        <w:spacing w:line="240" w:lineRule="auto"/>
        <w:contextualSpacing/>
        <w:jc w:val="both"/>
        <w:rPr>
          <w:rFonts w:ascii="Times New Roman" w:hAnsi="Times New Roman" w:cs="Times New Roman"/>
          <w:b/>
          <w:bCs/>
        </w:rPr>
      </w:pPr>
      <w:r w:rsidRPr="00A45DD7">
        <w:rPr>
          <w:rFonts w:ascii="Times New Roman" w:hAnsi="Times New Roman" w:cs="Times New Roman"/>
          <w:b/>
          <w:bCs/>
        </w:rPr>
        <w:t>Figure 3</w:t>
      </w:r>
      <w:r w:rsidR="009A2F60" w:rsidRPr="00A45DD7">
        <w:rPr>
          <w:rFonts w:ascii="Times New Roman" w:hAnsi="Times New Roman" w:cs="Times New Roman"/>
          <w:b/>
          <w:bCs/>
        </w:rPr>
        <w:t xml:space="preserve">. </w:t>
      </w:r>
      <w:r w:rsidR="00F64B1A" w:rsidRPr="00A45DD7">
        <w:rPr>
          <w:rFonts w:ascii="Times New Roman" w:hAnsi="Times New Roman" w:cs="Times New Roman"/>
        </w:rPr>
        <w:t xml:space="preserve">EDX spectra of nanocomposite </w:t>
      </w:r>
      <w:r w:rsidR="00777A08" w:rsidRPr="00A45DD7">
        <w:rPr>
          <w:rFonts w:ascii="Times New Roman" w:hAnsi="Times New Roman" w:cs="Times New Roman"/>
        </w:rPr>
        <w:t>coatings</w:t>
      </w:r>
      <w:r w:rsidR="00F64B1A" w:rsidRPr="00A45DD7">
        <w:rPr>
          <w:rFonts w:ascii="Times New Roman" w:hAnsi="Times New Roman" w:cs="Times New Roman"/>
        </w:rPr>
        <w:t xml:space="preserve"> containing 60 wt.% </w:t>
      </w:r>
      <w:r w:rsidR="00777A08" w:rsidRPr="00A45DD7">
        <w:rPr>
          <w:rFonts w:ascii="Times New Roman" w:hAnsi="Times New Roman" w:cs="Times New Roman"/>
        </w:rPr>
        <w:t>GnPs</w:t>
      </w:r>
      <w:r w:rsidR="00F64B1A" w:rsidRPr="00A45DD7">
        <w:rPr>
          <w:rFonts w:ascii="Times New Roman" w:hAnsi="Times New Roman" w:cs="Times New Roman"/>
        </w:rPr>
        <w:t xml:space="preserve"> on aluminum substrates before (a) and after (b) thermal annealing. Insets in (a) and (b) show EDX images of the corresponding samples before and after thermal annealing, respectively.</w:t>
      </w:r>
    </w:p>
    <w:p w:rsidR="008134BE" w:rsidRPr="00A45DD7" w:rsidRDefault="008134BE" w:rsidP="008067F2">
      <w:pPr>
        <w:spacing w:line="360" w:lineRule="auto"/>
        <w:contextualSpacing/>
        <w:jc w:val="both"/>
        <w:rPr>
          <w:rFonts w:ascii="Times New Roman" w:hAnsi="Times New Roman" w:cs="Times New Roman"/>
          <w:sz w:val="24"/>
          <w:szCs w:val="24"/>
        </w:rPr>
      </w:pPr>
    </w:p>
    <w:p w:rsidR="009A25D2" w:rsidRPr="00A45DD7" w:rsidRDefault="008134BE" w:rsidP="009A25D2">
      <w:pPr>
        <w:spacing w:line="360" w:lineRule="auto"/>
        <w:ind w:firstLine="426"/>
        <w:contextualSpacing/>
        <w:jc w:val="both"/>
        <w:rPr>
          <w:rFonts w:ascii="Times New Roman" w:hAnsi="Times New Roman" w:cs="Times New Roman"/>
          <w:sz w:val="24"/>
          <w:szCs w:val="24"/>
        </w:rPr>
      </w:pPr>
      <w:r w:rsidRPr="00A45DD7">
        <w:rPr>
          <w:rFonts w:ascii="Times New Roman" w:hAnsi="Times New Roman" w:cs="Times New Roman"/>
          <w:sz w:val="24"/>
          <w:szCs w:val="24"/>
        </w:rPr>
        <w:lastRenderedPageBreak/>
        <w:t xml:space="preserve">Next, the effect of GnP concentration on the coating roughness before and after hot press treatment was studied using </w:t>
      </w:r>
      <w:r w:rsidR="00084C69" w:rsidRPr="00A45DD7">
        <w:rPr>
          <w:rFonts w:ascii="Times New Roman" w:hAnsi="Times New Roman" w:cs="Times New Roman"/>
          <w:sz w:val="24"/>
          <w:szCs w:val="24"/>
        </w:rPr>
        <w:t xml:space="preserve">the </w:t>
      </w:r>
      <w:r w:rsidRPr="00A45DD7">
        <w:rPr>
          <w:rFonts w:ascii="Times New Roman" w:hAnsi="Times New Roman" w:cs="Times New Roman"/>
          <w:sz w:val="24"/>
          <w:szCs w:val="24"/>
        </w:rPr>
        <w:t xml:space="preserve">3D profilometer. As shown in Figure </w:t>
      </w:r>
      <w:r w:rsidR="00880D12" w:rsidRPr="00A45DD7">
        <w:rPr>
          <w:rFonts w:ascii="Times New Roman" w:hAnsi="Times New Roman" w:cs="Times New Roman"/>
          <w:sz w:val="24"/>
          <w:szCs w:val="24"/>
        </w:rPr>
        <w:t>4</w:t>
      </w:r>
      <w:r w:rsidRPr="00A45DD7">
        <w:rPr>
          <w:rFonts w:ascii="Times New Roman" w:hAnsi="Times New Roman" w:cs="Times New Roman"/>
          <w:sz w:val="24"/>
          <w:szCs w:val="24"/>
        </w:rPr>
        <w:t>, before hot press</w:t>
      </w:r>
      <w:r w:rsidR="009E6162" w:rsidRPr="00A45DD7">
        <w:rPr>
          <w:rFonts w:ascii="Times New Roman" w:hAnsi="Times New Roman" w:cs="Times New Roman"/>
          <w:sz w:val="24"/>
          <w:szCs w:val="24"/>
        </w:rPr>
        <w:t>ing,</w:t>
      </w:r>
      <w:r w:rsidRPr="00A45DD7">
        <w:rPr>
          <w:rFonts w:ascii="Times New Roman" w:hAnsi="Times New Roman" w:cs="Times New Roman"/>
          <w:sz w:val="24"/>
          <w:szCs w:val="24"/>
        </w:rPr>
        <w:t xml:space="preserve"> coating average roughness increases as the GnP concentration increase</w:t>
      </w:r>
      <w:r w:rsidR="009E6162" w:rsidRPr="00A45DD7">
        <w:rPr>
          <w:rFonts w:ascii="Times New Roman" w:hAnsi="Times New Roman" w:cs="Times New Roman"/>
          <w:sz w:val="24"/>
          <w:szCs w:val="24"/>
        </w:rPr>
        <w:t>s</w:t>
      </w:r>
      <w:r w:rsidRPr="00A45DD7">
        <w:rPr>
          <w:rFonts w:ascii="Times New Roman" w:hAnsi="Times New Roman" w:cs="Times New Roman"/>
          <w:sz w:val="24"/>
          <w:szCs w:val="24"/>
        </w:rPr>
        <w:t xml:space="preserve"> due to </w:t>
      </w:r>
      <w:r w:rsidR="004B7BAB" w:rsidRPr="00A45DD7">
        <w:rPr>
          <w:rFonts w:ascii="Times New Roman" w:hAnsi="Times New Roman" w:cs="Times New Roman"/>
          <w:sz w:val="24"/>
          <w:szCs w:val="24"/>
        </w:rPr>
        <w:t xml:space="preserve">more </w:t>
      </w:r>
      <w:r w:rsidRPr="00A45DD7">
        <w:rPr>
          <w:rFonts w:ascii="Times New Roman" w:hAnsi="Times New Roman" w:cs="Times New Roman"/>
          <w:sz w:val="24"/>
          <w:szCs w:val="24"/>
        </w:rPr>
        <w:t xml:space="preserve">random formation of </w:t>
      </w:r>
      <w:r w:rsidR="00084C69" w:rsidRPr="00A45DD7">
        <w:rPr>
          <w:rFonts w:ascii="Times New Roman" w:hAnsi="Times New Roman" w:cs="Times New Roman"/>
          <w:sz w:val="24"/>
          <w:szCs w:val="24"/>
        </w:rPr>
        <w:t xml:space="preserve">GnP flakes </w:t>
      </w:r>
      <w:r w:rsidRPr="00A45DD7">
        <w:rPr>
          <w:rFonts w:ascii="Times New Roman" w:hAnsi="Times New Roman" w:cs="Times New Roman"/>
          <w:sz w:val="24"/>
          <w:szCs w:val="24"/>
        </w:rPr>
        <w:t xml:space="preserve">on the coating surface. For instance, the nanocomposite coating with 10 wt.% GnP concentration has </w:t>
      </w:r>
      <w:r w:rsidR="00EE3C76" w:rsidRPr="00A45DD7">
        <w:rPr>
          <w:rFonts w:ascii="Times New Roman" w:hAnsi="Times New Roman" w:cs="Times New Roman"/>
          <w:sz w:val="24"/>
          <w:szCs w:val="24"/>
        </w:rPr>
        <w:t>an average roughness</w:t>
      </w:r>
      <w:r w:rsidRPr="00A45DD7">
        <w:rPr>
          <w:rFonts w:ascii="Times New Roman" w:hAnsi="Times New Roman" w:cs="Times New Roman"/>
          <w:sz w:val="24"/>
          <w:szCs w:val="24"/>
        </w:rPr>
        <w:t xml:space="preserve"> of about 0.6 while the coating with </w:t>
      </w:r>
      <w:r w:rsidR="00EE3C76" w:rsidRPr="00A45DD7">
        <w:rPr>
          <w:rFonts w:ascii="Times New Roman" w:hAnsi="Times New Roman" w:cs="Times New Roman"/>
          <w:sz w:val="24"/>
          <w:szCs w:val="24"/>
        </w:rPr>
        <w:t>60 wt.% GnP concentration features an average roughness of about 1.4, more than double. However, when hot pressed</w:t>
      </w:r>
      <w:r w:rsidR="00084C69" w:rsidRPr="00A45DD7">
        <w:rPr>
          <w:rFonts w:ascii="Times New Roman" w:hAnsi="Times New Roman" w:cs="Times New Roman"/>
          <w:sz w:val="24"/>
          <w:szCs w:val="24"/>
        </w:rPr>
        <w:t>,</w:t>
      </w:r>
      <w:r w:rsidR="00EE3C76" w:rsidRPr="00A45DD7">
        <w:rPr>
          <w:rFonts w:ascii="Times New Roman" w:hAnsi="Times New Roman" w:cs="Times New Roman"/>
          <w:sz w:val="24"/>
          <w:szCs w:val="24"/>
        </w:rPr>
        <w:t xml:space="preserve"> surface roughness of all coatings decline to about 0.</w:t>
      </w:r>
      <w:r w:rsidR="00084C69" w:rsidRPr="00A45DD7">
        <w:rPr>
          <w:rFonts w:ascii="Times New Roman" w:hAnsi="Times New Roman" w:cs="Times New Roman"/>
          <w:sz w:val="24"/>
          <w:szCs w:val="24"/>
        </w:rPr>
        <w:t>25</w:t>
      </w:r>
      <w:r w:rsidR="00EE3C76" w:rsidRPr="00A45DD7">
        <w:rPr>
          <w:rFonts w:ascii="Times New Roman" w:hAnsi="Times New Roman" w:cs="Times New Roman"/>
          <w:sz w:val="24"/>
          <w:szCs w:val="24"/>
        </w:rPr>
        <w:t xml:space="preserve"> as seen in Figure</w:t>
      </w:r>
      <w:r w:rsidR="004B7BAB" w:rsidRPr="00A45DD7">
        <w:rPr>
          <w:rFonts w:ascii="Times New Roman" w:hAnsi="Times New Roman" w:cs="Times New Roman"/>
          <w:sz w:val="24"/>
          <w:szCs w:val="24"/>
        </w:rPr>
        <w:t>s</w:t>
      </w:r>
      <w:r w:rsidR="00EE3C76" w:rsidRPr="00A45DD7">
        <w:rPr>
          <w:rFonts w:ascii="Times New Roman" w:hAnsi="Times New Roman" w:cs="Times New Roman"/>
          <w:sz w:val="24"/>
          <w:szCs w:val="24"/>
        </w:rPr>
        <w:t xml:space="preserve"> </w:t>
      </w:r>
      <w:r w:rsidR="00880D12" w:rsidRPr="00A45DD7">
        <w:rPr>
          <w:rFonts w:ascii="Times New Roman" w:hAnsi="Times New Roman" w:cs="Times New Roman"/>
          <w:sz w:val="24"/>
          <w:szCs w:val="24"/>
        </w:rPr>
        <w:t>4</w:t>
      </w:r>
      <w:r w:rsidR="00084C69" w:rsidRPr="00A45DD7">
        <w:rPr>
          <w:rFonts w:ascii="Times New Roman" w:hAnsi="Times New Roman" w:cs="Times New Roman"/>
          <w:sz w:val="24"/>
          <w:szCs w:val="24"/>
        </w:rPr>
        <w:t xml:space="preserve">b and </w:t>
      </w:r>
      <w:r w:rsidR="00880D12" w:rsidRPr="00A45DD7">
        <w:rPr>
          <w:rFonts w:ascii="Times New Roman" w:hAnsi="Times New Roman" w:cs="Times New Roman"/>
          <w:sz w:val="24"/>
          <w:szCs w:val="24"/>
        </w:rPr>
        <w:t>4</w:t>
      </w:r>
      <w:r w:rsidR="00084C69" w:rsidRPr="00A45DD7">
        <w:rPr>
          <w:rFonts w:ascii="Times New Roman" w:hAnsi="Times New Roman" w:cs="Times New Roman"/>
          <w:sz w:val="24"/>
          <w:szCs w:val="24"/>
        </w:rPr>
        <w:t>c</w:t>
      </w:r>
      <w:r w:rsidR="00EE3C76" w:rsidRPr="00A45DD7">
        <w:rPr>
          <w:rFonts w:ascii="Times New Roman" w:hAnsi="Times New Roman" w:cs="Times New Roman"/>
          <w:sz w:val="24"/>
          <w:szCs w:val="24"/>
        </w:rPr>
        <w:t>. In Fig</w:t>
      </w:r>
      <w:r w:rsidR="004B7BAB" w:rsidRPr="00A45DD7">
        <w:rPr>
          <w:rFonts w:ascii="Times New Roman" w:hAnsi="Times New Roman" w:cs="Times New Roman"/>
          <w:sz w:val="24"/>
          <w:szCs w:val="24"/>
        </w:rPr>
        <w:t>s</w:t>
      </w:r>
      <w:r w:rsidR="00EE3C76" w:rsidRPr="00A45DD7">
        <w:rPr>
          <w:rFonts w:ascii="Times New Roman" w:hAnsi="Times New Roman" w:cs="Times New Roman"/>
          <w:sz w:val="24"/>
          <w:szCs w:val="24"/>
        </w:rPr>
        <w:t xml:space="preserve">. </w:t>
      </w:r>
      <w:r w:rsidR="00880D12" w:rsidRPr="00A45DD7">
        <w:rPr>
          <w:rFonts w:ascii="Times New Roman" w:hAnsi="Times New Roman" w:cs="Times New Roman"/>
          <w:sz w:val="24"/>
          <w:szCs w:val="24"/>
        </w:rPr>
        <w:t>4b and 4</w:t>
      </w:r>
      <w:r w:rsidR="00084C69" w:rsidRPr="00A45DD7">
        <w:rPr>
          <w:rFonts w:ascii="Times New Roman" w:hAnsi="Times New Roman" w:cs="Times New Roman"/>
          <w:sz w:val="24"/>
          <w:szCs w:val="24"/>
        </w:rPr>
        <w:t>c,</w:t>
      </w:r>
      <w:r w:rsidR="00EE3C76" w:rsidRPr="00A45DD7">
        <w:rPr>
          <w:rFonts w:ascii="Times New Roman" w:hAnsi="Times New Roman" w:cs="Times New Roman"/>
          <w:sz w:val="24"/>
          <w:szCs w:val="24"/>
        </w:rPr>
        <w:t xml:space="preserve"> the </w:t>
      </w:r>
      <w:r w:rsidR="00BD3D4E" w:rsidRPr="00A45DD7">
        <w:rPr>
          <w:rFonts w:ascii="Times New Roman" w:hAnsi="Times New Roman" w:cs="Times New Roman"/>
          <w:sz w:val="24"/>
          <w:szCs w:val="24"/>
        </w:rPr>
        <w:t xml:space="preserve">surface morphology of the </w:t>
      </w:r>
      <w:r w:rsidR="00EE3C76" w:rsidRPr="00A45DD7">
        <w:rPr>
          <w:rFonts w:ascii="Times New Roman" w:hAnsi="Times New Roman" w:cs="Times New Roman"/>
          <w:sz w:val="24"/>
          <w:szCs w:val="24"/>
        </w:rPr>
        <w:t xml:space="preserve">nanocomposite coating with 40 wt.% GnP concentration is exemplified. </w:t>
      </w:r>
      <w:r w:rsidR="009C4A85" w:rsidRPr="00A45DD7">
        <w:rPr>
          <w:rFonts w:ascii="Times New Roman" w:hAnsi="Times New Roman" w:cs="Times New Roman"/>
          <w:sz w:val="24"/>
          <w:szCs w:val="24"/>
        </w:rPr>
        <w:t>Furthermore, Table 3 presents measured roughness</w:t>
      </w:r>
      <w:r w:rsidR="00084C69" w:rsidRPr="00A45DD7">
        <w:rPr>
          <w:rFonts w:ascii="Times New Roman" w:hAnsi="Times New Roman" w:cs="Times New Roman"/>
          <w:sz w:val="24"/>
          <w:szCs w:val="24"/>
        </w:rPr>
        <w:t>,</w:t>
      </w:r>
      <w:r w:rsidR="009C4A85" w:rsidRPr="00A45DD7">
        <w:rPr>
          <w:rFonts w:ascii="Times New Roman" w:hAnsi="Times New Roman" w:cs="Times New Roman"/>
          <w:sz w:val="24"/>
          <w:szCs w:val="24"/>
        </w:rPr>
        <w:t xml:space="preserve"> skewness and kurtosis parameters of all the coatings made with various GnP concentrations before and after hot </w:t>
      </w:r>
      <w:r w:rsidR="009A25D2" w:rsidRPr="00A45DD7">
        <w:rPr>
          <w:rFonts w:ascii="Times New Roman" w:hAnsi="Times New Roman" w:cs="Times New Roman"/>
          <w:sz w:val="24"/>
          <w:szCs w:val="24"/>
        </w:rPr>
        <w:t xml:space="preserve">pressing. </w:t>
      </w:r>
    </w:p>
    <w:p w:rsidR="008134BE" w:rsidRPr="00A45DD7" w:rsidRDefault="007F12D7" w:rsidP="008067F2">
      <w:pPr>
        <w:spacing w:line="360" w:lineRule="auto"/>
        <w:ind w:firstLine="426"/>
        <w:contextualSpacing/>
        <w:jc w:val="both"/>
        <w:rPr>
          <w:rFonts w:ascii="Times New Roman" w:hAnsi="Times New Roman" w:cs="Times New Roman"/>
          <w:sz w:val="24"/>
          <w:szCs w:val="24"/>
        </w:rPr>
      </w:pPr>
      <w:r w:rsidRPr="00A45DD7">
        <w:rPr>
          <w:noProof/>
        </w:rPr>
        <w:drawing>
          <wp:inline distT="0" distB="0" distL="0" distR="0">
            <wp:extent cx="5758180" cy="194437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180" cy="1944370"/>
                    </a:xfrm>
                    <a:prstGeom prst="rect">
                      <a:avLst/>
                    </a:prstGeom>
                    <a:noFill/>
                    <a:ln>
                      <a:noFill/>
                    </a:ln>
                  </pic:spPr>
                </pic:pic>
              </a:graphicData>
            </a:graphic>
          </wp:inline>
        </w:drawing>
      </w:r>
      <w:r w:rsidR="009C4A85" w:rsidRPr="00A45DD7">
        <w:rPr>
          <w:rFonts w:ascii="Times New Roman" w:hAnsi="Times New Roman" w:cs="Times New Roman"/>
          <w:sz w:val="24"/>
          <w:szCs w:val="24"/>
        </w:rPr>
        <w:t xml:space="preserve"> </w:t>
      </w:r>
    </w:p>
    <w:p w:rsidR="00E62284" w:rsidRPr="00A45DD7" w:rsidRDefault="00BD3D4E" w:rsidP="001C509A">
      <w:pPr>
        <w:spacing w:line="240" w:lineRule="auto"/>
        <w:contextualSpacing/>
        <w:jc w:val="both"/>
        <w:rPr>
          <w:rFonts w:ascii="Times New Roman" w:hAnsi="Times New Roman" w:cs="Times New Roman"/>
        </w:rPr>
      </w:pPr>
      <w:r w:rsidRPr="00A45DD7">
        <w:rPr>
          <w:rFonts w:ascii="Times New Roman" w:hAnsi="Times New Roman" w:cs="Times New Roman"/>
          <w:b/>
        </w:rPr>
        <w:t xml:space="preserve">Figure </w:t>
      </w:r>
      <w:r w:rsidR="004C7259" w:rsidRPr="00A45DD7">
        <w:rPr>
          <w:rFonts w:ascii="Times New Roman" w:hAnsi="Times New Roman" w:cs="Times New Roman"/>
          <w:b/>
        </w:rPr>
        <w:t>4</w:t>
      </w:r>
      <w:r w:rsidRPr="00A45DD7">
        <w:rPr>
          <w:rFonts w:ascii="Times New Roman" w:hAnsi="Times New Roman" w:cs="Times New Roman"/>
          <w:b/>
        </w:rPr>
        <w:t>.</w:t>
      </w:r>
      <w:r w:rsidR="00E62284" w:rsidRPr="00A45DD7">
        <w:rPr>
          <w:rFonts w:ascii="Times New Roman" w:hAnsi="Times New Roman" w:cs="Times New Roman"/>
          <w:b/>
        </w:rPr>
        <w:t xml:space="preserve"> </w:t>
      </w:r>
      <w:bookmarkStart w:id="4" w:name="_Hlk6955574"/>
      <w:r w:rsidR="00C530F4" w:rsidRPr="00A45DD7">
        <w:rPr>
          <w:rFonts w:ascii="Times New Roman" w:hAnsi="Times New Roman" w:cs="Times New Roman"/>
          <w:b/>
        </w:rPr>
        <w:t xml:space="preserve"> </w:t>
      </w:r>
      <w:r w:rsidR="00C530F4" w:rsidRPr="00A45DD7">
        <w:rPr>
          <w:rFonts w:ascii="Times New Roman" w:hAnsi="Times New Roman" w:cs="Times New Roman"/>
          <w:bCs/>
        </w:rPr>
        <w:t>(a)</w:t>
      </w:r>
      <w:r w:rsidR="00C530F4" w:rsidRPr="00A45DD7">
        <w:rPr>
          <w:rFonts w:ascii="Times New Roman" w:hAnsi="Times New Roman" w:cs="Times New Roman"/>
          <w:b/>
        </w:rPr>
        <w:t xml:space="preserve"> </w:t>
      </w:r>
      <w:r w:rsidR="00E62284" w:rsidRPr="00A45DD7">
        <w:rPr>
          <w:rFonts w:ascii="Times New Roman" w:hAnsi="Times New Roman" w:cs="Times New Roman"/>
        </w:rPr>
        <w:t xml:space="preserve">Arithmetic mean surface roughness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a</m:t>
            </m:r>
          </m:sub>
        </m:sSub>
      </m:oMath>
      <w:r w:rsidR="00E62284" w:rsidRPr="00A45DD7">
        <w:rPr>
          <w:rFonts w:ascii="Times New Roman" w:eastAsiaTheme="minorEastAsia" w:hAnsi="Times New Roman" w:cs="Times New Roman"/>
        </w:rPr>
        <w:t xml:space="preserve"> values </w:t>
      </w:r>
      <w:r w:rsidR="00E62284" w:rsidRPr="00A45DD7">
        <w:rPr>
          <w:rFonts w:ascii="Times New Roman" w:eastAsia="Calibri" w:hAnsi="Times New Roman" w:cs="Times New Roman"/>
        </w:rPr>
        <w:t xml:space="preserve">obtained for nanocomposite </w:t>
      </w:r>
      <w:r w:rsidR="00777A08" w:rsidRPr="00A45DD7">
        <w:rPr>
          <w:rFonts w:ascii="Times New Roman" w:eastAsia="Calibri" w:hAnsi="Times New Roman" w:cs="Times New Roman"/>
        </w:rPr>
        <w:t>coatings</w:t>
      </w:r>
      <w:r w:rsidR="00E62284" w:rsidRPr="00A45DD7">
        <w:rPr>
          <w:rFonts w:ascii="Times New Roman" w:eastAsia="Calibri" w:hAnsi="Times New Roman" w:cs="Times New Roman"/>
        </w:rPr>
        <w:t xml:space="preserve"> as a function of </w:t>
      </w:r>
      <w:r w:rsidR="00777A08" w:rsidRPr="00A45DD7">
        <w:rPr>
          <w:rFonts w:ascii="Times New Roman" w:eastAsia="Calibri" w:hAnsi="Times New Roman" w:cs="Times New Roman"/>
        </w:rPr>
        <w:t xml:space="preserve">GnP concentration </w:t>
      </w:r>
      <w:r w:rsidR="00E62284" w:rsidRPr="00A45DD7">
        <w:rPr>
          <w:rFonts w:ascii="Times New Roman" w:eastAsia="Calibri" w:hAnsi="Times New Roman" w:cs="Times New Roman"/>
        </w:rPr>
        <w:t xml:space="preserve">before and after </w:t>
      </w:r>
      <w:r w:rsidR="000675EE" w:rsidRPr="00A45DD7">
        <w:rPr>
          <w:rFonts w:ascii="Times New Roman" w:eastAsia="Calibri" w:hAnsi="Times New Roman" w:cs="Times New Roman"/>
        </w:rPr>
        <w:t>hot pressing</w:t>
      </w:r>
      <w:bookmarkEnd w:id="4"/>
      <w:r w:rsidR="00E62284" w:rsidRPr="00A45DD7">
        <w:rPr>
          <w:rFonts w:ascii="Times New Roman" w:eastAsia="Calibri" w:hAnsi="Times New Roman" w:cs="Times New Roman"/>
        </w:rPr>
        <w:t>.</w:t>
      </w:r>
      <w:r w:rsidR="00E62284" w:rsidRPr="00A45DD7">
        <w:rPr>
          <w:rFonts w:ascii="Times New Roman" w:eastAsia="Calibri" w:hAnsi="Times New Roman" w:cs="Times New Roman"/>
          <w:b/>
        </w:rPr>
        <w:t xml:space="preserve"> </w:t>
      </w:r>
      <w:r w:rsidR="00E62284" w:rsidRPr="00A45DD7">
        <w:rPr>
          <w:rFonts w:ascii="Times New Roman" w:hAnsi="Times New Roman" w:cs="Times New Roman"/>
        </w:rPr>
        <w:t xml:space="preserve">3D Optical profilometer topography: 3D surface images of PVDF/40 wt.% of GnPs </w:t>
      </w:r>
      <w:r w:rsidR="00777A08" w:rsidRPr="00A45DD7">
        <w:rPr>
          <w:rFonts w:ascii="Times New Roman" w:hAnsi="Times New Roman" w:cs="Times New Roman"/>
        </w:rPr>
        <w:t>coating</w:t>
      </w:r>
      <w:r w:rsidR="00E62284" w:rsidRPr="00A45DD7">
        <w:rPr>
          <w:rFonts w:ascii="Times New Roman" w:hAnsi="Times New Roman" w:cs="Times New Roman"/>
        </w:rPr>
        <w:t xml:space="preserve"> before  (b) and after (c) </w:t>
      </w:r>
      <w:r w:rsidR="000675EE" w:rsidRPr="00A45DD7">
        <w:rPr>
          <w:rFonts w:ascii="Times New Roman" w:hAnsi="Times New Roman" w:cs="Times New Roman"/>
        </w:rPr>
        <w:t>hot pressing</w:t>
      </w:r>
      <w:r w:rsidR="00DC24A1" w:rsidRPr="00A45DD7">
        <w:rPr>
          <w:rFonts w:ascii="Times New Roman" w:hAnsi="Times New Roman" w:cs="Times New Roman"/>
        </w:rPr>
        <w:t xml:space="preserve">, </w:t>
      </w:r>
      <w:r w:rsidR="00E62284" w:rsidRPr="00A45DD7">
        <w:rPr>
          <w:rFonts w:ascii="Times New Roman" w:hAnsi="Times New Roman" w:cs="Times New Roman"/>
        </w:rPr>
        <w:t xml:space="preserve">respectively. </w:t>
      </w:r>
      <w:r w:rsidR="00DC24A1" w:rsidRPr="00A45DD7">
        <w:rPr>
          <w:rFonts w:ascii="Times New Roman" w:hAnsi="Times New Roman" w:cs="Times New Roman"/>
        </w:rPr>
        <w:t xml:space="preserve"> </w:t>
      </w:r>
    </w:p>
    <w:p w:rsidR="00D24139" w:rsidRPr="00A45DD7" w:rsidRDefault="00D24139" w:rsidP="008067F2">
      <w:pPr>
        <w:spacing w:line="360" w:lineRule="auto"/>
        <w:contextualSpacing/>
        <w:rPr>
          <w:rFonts w:ascii="Times New Roman" w:hAnsi="Times New Roman" w:cs="Times New Roman"/>
          <w:b/>
          <w:sz w:val="24"/>
          <w:szCs w:val="24"/>
        </w:rPr>
      </w:pPr>
    </w:p>
    <w:p w:rsidR="009C4A85" w:rsidRPr="00A45DD7" w:rsidRDefault="006E2C17" w:rsidP="008067F2">
      <w:pPr>
        <w:tabs>
          <w:tab w:val="left" w:pos="426"/>
        </w:tabs>
        <w:spacing w:line="240" w:lineRule="auto"/>
        <w:ind w:right="-46"/>
        <w:contextualSpacing/>
        <w:rPr>
          <w:rFonts w:ascii="Times New Roman" w:eastAsiaTheme="minorEastAsia" w:hAnsi="Times New Roman" w:cs="Times New Roman"/>
        </w:rPr>
      </w:pPr>
      <w:r w:rsidRPr="00A45DD7">
        <w:rPr>
          <w:rFonts w:ascii="Times New Roman" w:hAnsi="Times New Roman" w:cs="Times New Roman"/>
          <w:b/>
        </w:rPr>
        <w:t>Table 3</w:t>
      </w:r>
      <w:r w:rsidR="009C4A85" w:rsidRPr="00A45DD7">
        <w:rPr>
          <w:rFonts w:ascii="Times New Roman" w:hAnsi="Times New Roman" w:cs="Times New Roman"/>
          <w:b/>
        </w:rPr>
        <w:t xml:space="preserve">. </w:t>
      </w:r>
      <w:r w:rsidR="009C4A85" w:rsidRPr="00A45DD7">
        <w:rPr>
          <w:rFonts w:ascii="Times New Roman" w:hAnsi="Times New Roman" w:cs="Times New Roman"/>
        </w:rPr>
        <w:t xml:space="preserve">Skewness </w:t>
      </w:r>
      <m:oMath>
        <m:sSub>
          <m:sSubPr>
            <m:ctrlPr>
              <w:rPr>
                <w:rFonts w:ascii="Cambria Math" w:eastAsiaTheme="minorEastAsia" w:hAnsi="Cambria Math" w:cs="Times New Roman"/>
              </w:rPr>
            </m:ctrlPr>
          </m:sSubPr>
          <m:e>
            <m:r>
              <w:rPr>
                <w:rFonts w:ascii="Cambria Math" w:eastAsiaTheme="minorEastAsia" w:hAnsi="Cambria Math" w:cs="Times New Roman"/>
              </w:rPr>
              <m:t>S</m:t>
            </m:r>
          </m:e>
          <m:sub>
            <m:r>
              <w:rPr>
                <w:rFonts w:ascii="Cambria Math" w:eastAsiaTheme="minorEastAsia" w:hAnsi="Cambria Math" w:cs="Times New Roman"/>
              </w:rPr>
              <m:t>sk</m:t>
            </m:r>
          </m:sub>
        </m:sSub>
      </m:oMath>
      <w:r w:rsidR="009C4A85" w:rsidRPr="00A45DD7">
        <w:rPr>
          <w:rFonts w:ascii="Times New Roman" w:eastAsiaTheme="minorEastAsia" w:hAnsi="Times New Roman" w:cs="Times New Roman"/>
        </w:rPr>
        <w:t xml:space="preserve"> and kurtosis </w:t>
      </w:r>
      <m:oMath>
        <m:sSub>
          <m:sSubPr>
            <m:ctrlPr>
              <w:rPr>
                <w:rFonts w:ascii="Cambria Math" w:eastAsiaTheme="minorEastAsia" w:hAnsi="Cambria Math" w:cs="Times New Roman"/>
              </w:rPr>
            </m:ctrlPr>
          </m:sSubPr>
          <m:e>
            <m:r>
              <w:rPr>
                <w:rFonts w:ascii="Cambria Math" w:eastAsiaTheme="minorEastAsia" w:hAnsi="Cambria Math" w:cs="Times New Roman"/>
              </w:rPr>
              <m:t>S</m:t>
            </m:r>
          </m:e>
          <m:sub>
            <m:r>
              <w:rPr>
                <w:rFonts w:ascii="Cambria Math" w:eastAsiaTheme="minorEastAsia" w:hAnsi="Cambria Math" w:cs="Times New Roman"/>
              </w:rPr>
              <m:t>ku</m:t>
            </m:r>
          </m:sub>
        </m:sSub>
      </m:oMath>
      <w:r w:rsidR="009C4A85" w:rsidRPr="00A45DD7">
        <w:rPr>
          <w:rFonts w:ascii="Times New Roman" w:eastAsiaTheme="minorEastAsia" w:hAnsi="Times New Roman" w:cs="Times New Roman"/>
        </w:rPr>
        <w:t xml:space="preserve"> values for nanocomposite </w:t>
      </w:r>
      <w:r w:rsidR="000675EE" w:rsidRPr="00A45DD7">
        <w:rPr>
          <w:rFonts w:ascii="Times New Roman" w:eastAsiaTheme="minorEastAsia" w:hAnsi="Times New Roman" w:cs="Times New Roman"/>
        </w:rPr>
        <w:t>coatings before</w:t>
      </w:r>
      <w:r w:rsidR="001C509A" w:rsidRPr="00A45DD7">
        <w:rPr>
          <w:rFonts w:ascii="Times New Roman" w:eastAsiaTheme="minorEastAsia" w:hAnsi="Times New Roman" w:cs="Times New Roman"/>
        </w:rPr>
        <w:t xml:space="preserve"> (Pre TA)</w:t>
      </w:r>
      <w:r w:rsidR="000675EE" w:rsidRPr="00A45DD7">
        <w:rPr>
          <w:rFonts w:ascii="Times New Roman" w:eastAsiaTheme="minorEastAsia" w:hAnsi="Times New Roman" w:cs="Times New Roman"/>
        </w:rPr>
        <w:t xml:space="preserve"> and after hot pressing</w:t>
      </w:r>
      <w:r w:rsidR="001C509A" w:rsidRPr="00A45DD7">
        <w:rPr>
          <w:rFonts w:ascii="Times New Roman" w:eastAsiaTheme="minorEastAsia" w:hAnsi="Times New Roman" w:cs="Times New Roman"/>
        </w:rPr>
        <w:t xml:space="preserve"> (Post TA)</w:t>
      </w:r>
      <w:r w:rsidR="000675EE" w:rsidRPr="00A45DD7">
        <w:rPr>
          <w:rFonts w:ascii="Times New Roman" w:eastAsiaTheme="minorEastAsia" w:hAnsi="Times New Roman" w:cs="Times New Roman"/>
        </w:rPr>
        <w:t xml:space="preserve">. </w:t>
      </w:r>
      <w:r w:rsidR="009C4A85" w:rsidRPr="00A45DD7">
        <w:rPr>
          <w:rFonts w:ascii="Times New Roman" w:eastAsiaTheme="minorEastAsia" w:hAnsi="Times New Roman" w:cs="Times New Roman"/>
        </w:rPr>
        <w:t xml:space="preserve"> </w:t>
      </w:r>
      <w:r w:rsidR="000675EE" w:rsidRPr="00A45DD7">
        <w:rPr>
          <w:rFonts w:ascii="Times New Roman" w:eastAsiaTheme="minorEastAsia" w:hAnsi="Times New Roman" w:cs="Times New Roman"/>
        </w:rPr>
        <w:t xml:space="preserve"> </w:t>
      </w:r>
    </w:p>
    <w:p w:rsidR="000675EE" w:rsidRPr="00A45DD7" w:rsidRDefault="000675EE" w:rsidP="008067F2">
      <w:pPr>
        <w:tabs>
          <w:tab w:val="left" w:pos="426"/>
        </w:tabs>
        <w:spacing w:line="240" w:lineRule="auto"/>
        <w:ind w:right="-46"/>
        <w:contextualSpacing/>
        <w:rPr>
          <w:rFonts w:ascii="Times New Roman" w:eastAsiaTheme="minorEastAsia" w:hAnsi="Times New Roman" w:cs="Times New Roman"/>
        </w:rPr>
      </w:pPr>
    </w:p>
    <w:tbl>
      <w:tblPr>
        <w:tblStyle w:val="ListTable6Colorful1"/>
        <w:tblpPr w:leftFromText="141" w:rightFromText="141" w:vertAnchor="text" w:horzAnchor="margin" w:tblpXSpec="center" w:tblpY="31"/>
        <w:tblW w:w="8505" w:type="dxa"/>
        <w:tblLook w:val="04A0" w:firstRow="1" w:lastRow="0" w:firstColumn="1" w:lastColumn="0" w:noHBand="0" w:noVBand="1"/>
      </w:tblPr>
      <w:tblGrid>
        <w:gridCol w:w="1701"/>
        <w:gridCol w:w="1701"/>
        <w:gridCol w:w="1701"/>
        <w:gridCol w:w="1701"/>
        <w:gridCol w:w="1701"/>
      </w:tblGrid>
      <w:tr w:rsidR="00A45DD7" w:rsidRPr="00A45DD7" w:rsidTr="00CA3CF7">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themeColor="text1"/>
              <w:bottom w:val="single" w:sz="4" w:space="0" w:color="auto"/>
            </w:tcBorders>
          </w:tcPr>
          <w:p w:rsidR="009C4A85" w:rsidRPr="00A45DD7" w:rsidRDefault="009C4A85" w:rsidP="008067F2">
            <w:pPr>
              <w:contextualSpacing/>
              <w:jc w:val="both"/>
              <w:rPr>
                <w:rFonts w:ascii="Times New Roman" w:hAnsi="Times New Roman" w:cs="Times New Roman"/>
                <w:bCs w:val="0"/>
                <w:color w:val="auto"/>
                <w:sz w:val="24"/>
                <w:szCs w:val="24"/>
                <w:lang w:val="en-US"/>
              </w:rPr>
            </w:pPr>
            <w:r w:rsidRPr="00A45DD7">
              <w:rPr>
                <w:rFonts w:ascii="Times New Roman" w:hAnsi="Times New Roman" w:cs="Times New Roman"/>
                <w:color w:val="auto"/>
                <w:sz w:val="24"/>
                <w:szCs w:val="24"/>
                <w:lang w:val="en-US"/>
              </w:rPr>
              <w:t>GnP wt.%</w:t>
            </w:r>
          </w:p>
        </w:tc>
        <w:tc>
          <w:tcPr>
            <w:tcW w:w="1701" w:type="dxa"/>
            <w:tcBorders>
              <w:top w:val="single" w:sz="4" w:space="0" w:color="auto"/>
              <w:left w:val="nil"/>
              <w:bottom w:val="single" w:sz="4" w:space="0" w:color="auto"/>
            </w:tcBorders>
          </w:tcPr>
          <w:p w:rsidR="009C4A85" w:rsidRPr="00A45DD7" w:rsidRDefault="001E33A6" w:rsidP="008067F2">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m:oMath>
              <m:sSub>
                <m:sSubPr>
                  <m:ctrlPr>
                    <w:rPr>
                      <w:rFonts w:ascii="Cambria Math" w:eastAsiaTheme="minorEastAsia" w:hAnsi="Cambria Math" w:cs="Times New Roman"/>
                      <w:bCs w:val="0"/>
                      <w:color w:val="auto"/>
                      <w:sz w:val="24"/>
                      <w:szCs w:val="24"/>
                      <w:lang w:val="en-US"/>
                    </w:rPr>
                  </m:ctrlPr>
                </m:sSubPr>
                <m:e>
                  <m:r>
                    <m:rPr>
                      <m:sty m:val="bi"/>
                    </m:rPr>
                    <w:rPr>
                      <w:rFonts w:ascii="Cambria Math" w:eastAsiaTheme="minorEastAsia" w:hAnsi="Cambria Math" w:cs="Times New Roman"/>
                      <w:color w:val="auto"/>
                      <w:sz w:val="24"/>
                      <w:szCs w:val="24"/>
                      <w:lang w:val="en-US"/>
                    </w:rPr>
                    <m:t>S</m:t>
                  </m:r>
                </m:e>
                <m:sub>
                  <m:r>
                    <m:rPr>
                      <m:sty m:val="bi"/>
                    </m:rPr>
                    <w:rPr>
                      <w:rFonts w:ascii="Cambria Math" w:eastAsiaTheme="minorEastAsia" w:hAnsi="Cambria Math" w:cs="Times New Roman"/>
                      <w:color w:val="auto"/>
                      <w:sz w:val="24"/>
                      <w:szCs w:val="24"/>
                      <w:lang w:val="en-US"/>
                    </w:rPr>
                    <m:t>sk</m:t>
                  </m:r>
                </m:sub>
              </m:sSub>
            </m:oMath>
            <w:r w:rsidR="009C4A85" w:rsidRPr="00A45DD7">
              <w:rPr>
                <w:rFonts w:ascii="Times New Roman" w:eastAsiaTheme="minorEastAsia" w:hAnsi="Times New Roman" w:cs="Times New Roman"/>
                <w:bCs w:val="0"/>
                <w:color w:val="auto"/>
                <w:sz w:val="24"/>
                <w:szCs w:val="24"/>
                <w:lang w:val="en-US"/>
              </w:rPr>
              <w:t xml:space="preserve"> Pre TA</w:t>
            </w:r>
          </w:p>
        </w:tc>
        <w:tc>
          <w:tcPr>
            <w:tcW w:w="1701" w:type="dxa"/>
            <w:tcBorders>
              <w:top w:val="single" w:sz="4" w:space="0" w:color="auto"/>
              <w:bottom w:val="single" w:sz="4" w:space="0" w:color="auto"/>
              <w:right w:val="nil"/>
            </w:tcBorders>
          </w:tcPr>
          <w:p w:rsidR="009C4A85" w:rsidRPr="00A45DD7" w:rsidRDefault="001E33A6" w:rsidP="008067F2">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m:oMath>
              <m:sSub>
                <m:sSubPr>
                  <m:ctrlPr>
                    <w:rPr>
                      <w:rFonts w:ascii="Cambria Math" w:eastAsiaTheme="minorEastAsia" w:hAnsi="Cambria Math" w:cs="Times New Roman"/>
                      <w:bCs w:val="0"/>
                      <w:color w:val="auto"/>
                      <w:sz w:val="24"/>
                      <w:szCs w:val="24"/>
                      <w:lang w:val="en-US"/>
                    </w:rPr>
                  </m:ctrlPr>
                </m:sSubPr>
                <m:e>
                  <m:r>
                    <m:rPr>
                      <m:sty m:val="bi"/>
                    </m:rPr>
                    <w:rPr>
                      <w:rFonts w:ascii="Cambria Math" w:eastAsiaTheme="minorEastAsia" w:hAnsi="Cambria Math" w:cs="Times New Roman"/>
                      <w:color w:val="auto"/>
                      <w:sz w:val="24"/>
                      <w:szCs w:val="24"/>
                      <w:lang w:val="en-US"/>
                    </w:rPr>
                    <m:t>S</m:t>
                  </m:r>
                </m:e>
                <m:sub>
                  <m:r>
                    <m:rPr>
                      <m:sty m:val="bi"/>
                    </m:rPr>
                    <w:rPr>
                      <w:rFonts w:ascii="Cambria Math" w:eastAsiaTheme="minorEastAsia" w:hAnsi="Cambria Math" w:cs="Times New Roman"/>
                      <w:color w:val="auto"/>
                      <w:sz w:val="24"/>
                      <w:szCs w:val="24"/>
                      <w:lang w:val="en-US"/>
                    </w:rPr>
                    <m:t>sk</m:t>
                  </m:r>
                </m:sub>
              </m:sSub>
            </m:oMath>
            <w:r w:rsidR="009C4A85" w:rsidRPr="00A45DD7">
              <w:rPr>
                <w:rFonts w:ascii="Times New Roman" w:eastAsiaTheme="minorEastAsia" w:hAnsi="Times New Roman" w:cs="Times New Roman"/>
                <w:bCs w:val="0"/>
                <w:color w:val="auto"/>
                <w:sz w:val="24"/>
                <w:szCs w:val="24"/>
                <w:lang w:val="en-US"/>
              </w:rPr>
              <w:t xml:space="preserve"> Post TA</w:t>
            </w:r>
          </w:p>
        </w:tc>
        <w:tc>
          <w:tcPr>
            <w:tcW w:w="1701" w:type="dxa"/>
            <w:tcBorders>
              <w:top w:val="single" w:sz="4" w:space="0" w:color="auto"/>
              <w:bottom w:val="single" w:sz="4" w:space="0" w:color="auto"/>
              <w:right w:val="nil"/>
            </w:tcBorders>
          </w:tcPr>
          <w:p w:rsidR="009C4A85" w:rsidRPr="00A45DD7" w:rsidRDefault="001E33A6" w:rsidP="008067F2">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US"/>
              </w:rPr>
            </w:pPr>
            <m:oMath>
              <m:sSub>
                <m:sSubPr>
                  <m:ctrlPr>
                    <w:rPr>
                      <w:rFonts w:ascii="Cambria Math" w:eastAsiaTheme="minorEastAsia" w:hAnsi="Cambria Math" w:cs="Times New Roman"/>
                      <w:bCs w:val="0"/>
                      <w:color w:val="auto"/>
                      <w:sz w:val="24"/>
                      <w:szCs w:val="24"/>
                      <w:lang w:val="en-US"/>
                    </w:rPr>
                  </m:ctrlPr>
                </m:sSubPr>
                <m:e>
                  <m:r>
                    <m:rPr>
                      <m:sty m:val="bi"/>
                    </m:rPr>
                    <w:rPr>
                      <w:rFonts w:ascii="Cambria Math" w:eastAsiaTheme="minorEastAsia" w:hAnsi="Cambria Math" w:cs="Times New Roman"/>
                      <w:color w:val="auto"/>
                      <w:sz w:val="24"/>
                      <w:szCs w:val="24"/>
                      <w:lang w:val="en-US"/>
                    </w:rPr>
                    <m:t>S</m:t>
                  </m:r>
                </m:e>
                <m:sub>
                  <m:r>
                    <m:rPr>
                      <m:sty m:val="bi"/>
                    </m:rPr>
                    <w:rPr>
                      <w:rFonts w:ascii="Cambria Math" w:eastAsiaTheme="minorEastAsia" w:hAnsi="Cambria Math" w:cs="Times New Roman"/>
                      <w:color w:val="auto"/>
                      <w:sz w:val="24"/>
                      <w:szCs w:val="24"/>
                      <w:lang w:val="en-US"/>
                    </w:rPr>
                    <m:t>ku</m:t>
                  </m:r>
                </m:sub>
              </m:sSub>
            </m:oMath>
            <w:r w:rsidR="009C4A85" w:rsidRPr="00A45DD7">
              <w:rPr>
                <w:rFonts w:ascii="Times New Roman" w:eastAsia="Calibri" w:hAnsi="Times New Roman" w:cs="Times New Roman"/>
                <w:bCs w:val="0"/>
                <w:color w:val="auto"/>
                <w:sz w:val="24"/>
                <w:szCs w:val="24"/>
                <w:lang w:val="en-US"/>
              </w:rPr>
              <w:t xml:space="preserve"> Pre TA</w:t>
            </w:r>
          </w:p>
        </w:tc>
        <w:tc>
          <w:tcPr>
            <w:tcW w:w="1701" w:type="dxa"/>
            <w:tcBorders>
              <w:top w:val="single" w:sz="4" w:space="0" w:color="auto"/>
              <w:bottom w:val="single" w:sz="4" w:space="0" w:color="auto"/>
              <w:right w:val="nil"/>
            </w:tcBorders>
          </w:tcPr>
          <w:p w:rsidR="009C4A85" w:rsidRPr="00A45DD7" w:rsidRDefault="001E33A6" w:rsidP="008067F2">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US"/>
              </w:rPr>
            </w:pPr>
            <m:oMath>
              <m:sSub>
                <m:sSubPr>
                  <m:ctrlPr>
                    <w:rPr>
                      <w:rFonts w:ascii="Cambria Math" w:eastAsiaTheme="minorEastAsia" w:hAnsi="Cambria Math" w:cs="Times New Roman"/>
                      <w:bCs w:val="0"/>
                      <w:color w:val="auto"/>
                      <w:sz w:val="24"/>
                      <w:szCs w:val="24"/>
                      <w:lang w:val="en-US"/>
                    </w:rPr>
                  </m:ctrlPr>
                </m:sSubPr>
                <m:e>
                  <m:r>
                    <m:rPr>
                      <m:sty m:val="bi"/>
                    </m:rPr>
                    <w:rPr>
                      <w:rFonts w:ascii="Cambria Math" w:eastAsiaTheme="minorEastAsia" w:hAnsi="Cambria Math" w:cs="Times New Roman"/>
                      <w:color w:val="auto"/>
                      <w:sz w:val="24"/>
                      <w:szCs w:val="24"/>
                      <w:lang w:val="en-US"/>
                    </w:rPr>
                    <m:t>S</m:t>
                  </m:r>
                </m:e>
                <m:sub>
                  <m:r>
                    <m:rPr>
                      <m:sty m:val="bi"/>
                    </m:rPr>
                    <w:rPr>
                      <w:rFonts w:ascii="Cambria Math" w:eastAsiaTheme="minorEastAsia" w:hAnsi="Cambria Math" w:cs="Times New Roman"/>
                      <w:color w:val="auto"/>
                      <w:sz w:val="24"/>
                      <w:szCs w:val="24"/>
                      <w:lang w:val="en-US"/>
                    </w:rPr>
                    <m:t>ku</m:t>
                  </m:r>
                </m:sub>
              </m:sSub>
            </m:oMath>
            <w:r w:rsidR="009C4A85" w:rsidRPr="00A45DD7">
              <w:rPr>
                <w:rFonts w:ascii="Times New Roman" w:eastAsia="Calibri" w:hAnsi="Times New Roman" w:cs="Times New Roman"/>
                <w:bCs w:val="0"/>
                <w:color w:val="auto"/>
                <w:sz w:val="24"/>
                <w:szCs w:val="24"/>
                <w:lang w:val="en-US"/>
              </w:rPr>
              <w:t xml:space="preserve"> Post TA</w:t>
            </w:r>
          </w:p>
        </w:tc>
      </w:tr>
      <w:tr w:rsidR="00A45DD7" w:rsidRPr="00A45DD7" w:rsidTr="000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FFFFFF" w:themeFill="background1"/>
          </w:tcPr>
          <w:p w:rsidR="009C4A85" w:rsidRPr="00A45DD7" w:rsidRDefault="009C4A85" w:rsidP="008067F2">
            <w:pPr>
              <w:contextualSpacing/>
              <w:jc w:val="both"/>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10</w:t>
            </w:r>
          </w:p>
        </w:tc>
        <w:tc>
          <w:tcPr>
            <w:tcW w:w="1701" w:type="dxa"/>
            <w:tcBorders>
              <w:top w:val="single" w:sz="4" w:space="0" w:color="auto"/>
            </w:tcBorders>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0.34±0.03</w:t>
            </w:r>
          </w:p>
        </w:tc>
        <w:tc>
          <w:tcPr>
            <w:tcW w:w="1701" w:type="dxa"/>
            <w:tcBorders>
              <w:top w:val="single" w:sz="4" w:space="0" w:color="auto"/>
            </w:tcBorders>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0.38±0.04</w:t>
            </w:r>
          </w:p>
        </w:tc>
        <w:tc>
          <w:tcPr>
            <w:tcW w:w="1701" w:type="dxa"/>
            <w:tcBorders>
              <w:top w:val="single" w:sz="4" w:space="0" w:color="auto"/>
            </w:tcBorders>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3.03±0.09</w:t>
            </w:r>
          </w:p>
        </w:tc>
        <w:tc>
          <w:tcPr>
            <w:tcW w:w="1701" w:type="dxa"/>
            <w:tcBorders>
              <w:top w:val="single" w:sz="4" w:space="0" w:color="auto"/>
            </w:tcBorders>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2.93±0.17</w:t>
            </w:r>
          </w:p>
        </w:tc>
      </w:tr>
      <w:tr w:rsidR="00A45DD7" w:rsidRPr="00A45DD7" w:rsidTr="00045381">
        <w:trPr>
          <w:trHeight w:val="2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9C4A85" w:rsidRPr="00A45DD7" w:rsidRDefault="009C4A85" w:rsidP="008067F2">
            <w:pPr>
              <w:contextualSpacing/>
              <w:jc w:val="both"/>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20</w:t>
            </w:r>
          </w:p>
        </w:tc>
        <w:tc>
          <w:tcPr>
            <w:tcW w:w="1701" w:type="dxa"/>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0.31±0.08</w:t>
            </w:r>
          </w:p>
        </w:tc>
        <w:tc>
          <w:tcPr>
            <w:tcW w:w="1701" w:type="dxa"/>
            <w:shd w:val="clear" w:color="auto" w:fill="FFFFFF" w:themeFill="background1"/>
          </w:tcPr>
          <w:p w:rsidR="009C4A85" w:rsidRPr="00A45DD7" w:rsidRDefault="0050205F"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0.08±0.03</w:t>
            </w:r>
          </w:p>
        </w:tc>
        <w:tc>
          <w:tcPr>
            <w:tcW w:w="1701" w:type="dxa"/>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3.76±0.76</w:t>
            </w:r>
          </w:p>
        </w:tc>
        <w:tc>
          <w:tcPr>
            <w:tcW w:w="1701" w:type="dxa"/>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3.11±0.35</w:t>
            </w:r>
          </w:p>
        </w:tc>
      </w:tr>
      <w:tr w:rsidR="00A45DD7" w:rsidRPr="00A45DD7" w:rsidTr="000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9C4A85" w:rsidRPr="00A45DD7" w:rsidRDefault="009C4A85" w:rsidP="008067F2">
            <w:pPr>
              <w:contextualSpacing/>
              <w:jc w:val="both"/>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30</w:t>
            </w:r>
          </w:p>
        </w:tc>
        <w:tc>
          <w:tcPr>
            <w:tcW w:w="1701" w:type="dxa"/>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0.32±0.06</w:t>
            </w:r>
          </w:p>
        </w:tc>
        <w:tc>
          <w:tcPr>
            <w:tcW w:w="1701" w:type="dxa"/>
            <w:shd w:val="clear" w:color="auto" w:fill="FFFFFF" w:themeFill="background1"/>
          </w:tcPr>
          <w:p w:rsidR="009C4A85" w:rsidRPr="00A45DD7" w:rsidRDefault="0050205F"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0.07±0.02</w:t>
            </w:r>
          </w:p>
        </w:tc>
        <w:tc>
          <w:tcPr>
            <w:tcW w:w="1701" w:type="dxa"/>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3.26±0.66</w:t>
            </w:r>
          </w:p>
        </w:tc>
        <w:tc>
          <w:tcPr>
            <w:tcW w:w="1701" w:type="dxa"/>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3.01±0.38</w:t>
            </w:r>
          </w:p>
        </w:tc>
      </w:tr>
      <w:tr w:rsidR="00A45DD7" w:rsidRPr="00A45DD7" w:rsidTr="00045381">
        <w:trPr>
          <w:trHeight w:val="20"/>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shd w:val="clear" w:color="auto" w:fill="FFFFFF" w:themeFill="background1"/>
          </w:tcPr>
          <w:p w:rsidR="009C4A85" w:rsidRPr="00A45DD7" w:rsidRDefault="009C4A85" w:rsidP="008067F2">
            <w:pPr>
              <w:contextualSpacing/>
              <w:jc w:val="both"/>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40</w:t>
            </w:r>
          </w:p>
        </w:tc>
        <w:tc>
          <w:tcPr>
            <w:tcW w:w="1701" w:type="dxa"/>
            <w:tcBorders>
              <w:bottom w:val="nil"/>
            </w:tcBorders>
            <w:shd w:val="clear" w:color="auto" w:fill="FFFFFF" w:themeFill="background1"/>
          </w:tcPr>
          <w:p w:rsidR="009C4A85" w:rsidRPr="00A45DD7" w:rsidRDefault="0050205F"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0.16±0.08</w:t>
            </w:r>
          </w:p>
        </w:tc>
        <w:tc>
          <w:tcPr>
            <w:tcW w:w="1701" w:type="dxa"/>
            <w:tcBorders>
              <w:bottom w:val="nil"/>
            </w:tcBorders>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0.07±0.04</w:t>
            </w:r>
          </w:p>
        </w:tc>
        <w:tc>
          <w:tcPr>
            <w:tcW w:w="1701" w:type="dxa"/>
            <w:tcBorders>
              <w:bottom w:val="nil"/>
            </w:tcBorders>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2.95±0.23</w:t>
            </w:r>
          </w:p>
        </w:tc>
        <w:tc>
          <w:tcPr>
            <w:tcW w:w="1701" w:type="dxa"/>
            <w:tcBorders>
              <w:bottom w:val="nil"/>
            </w:tcBorders>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2.91±0.25</w:t>
            </w:r>
          </w:p>
        </w:tc>
      </w:tr>
      <w:tr w:rsidR="00A45DD7" w:rsidRPr="00A45DD7" w:rsidTr="000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FFFFF" w:themeFill="background1"/>
          </w:tcPr>
          <w:p w:rsidR="009C4A85" w:rsidRPr="00A45DD7" w:rsidRDefault="009C4A85" w:rsidP="008067F2">
            <w:pPr>
              <w:contextualSpacing/>
              <w:jc w:val="both"/>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50</w:t>
            </w:r>
          </w:p>
        </w:tc>
        <w:tc>
          <w:tcPr>
            <w:tcW w:w="1701" w:type="dxa"/>
            <w:tcBorders>
              <w:top w:val="nil"/>
              <w:bottom w:val="nil"/>
            </w:tcBorders>
            <w:shd w:val="clear" w:color="auto" w:fill="FFFFFF" w:themeFill="background1"/>
          </w:tcPr>
          <w:p w:rsidR="009C4A85" w:rsidRPr="00A45DD7" w:rsidRDefault="0050205F"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0.73±0.1</w:t>
            </w:r>
            <w:r w:rsidR="009C4A85" w:rsidRPr="00A45DD7">
              <w:rPr>
                <w:rFonts w:ascii="Times New Roman" w:hAnsi="Times New Roman" w:cs="Times New Roman"/>
                <w:color w:val="auto"/>
                <w:sz w:val="24"/>
                <w:szCs w:val="24"/>
                <w:lang w:val="en-US"/>
              </w:rPr>
              <w:t>9</w:t>
            </w:r>
          </w:p>
        </w:tc>
        <w:tc>
          <w:tcPr>
            <w:tcW w:w="1701" w:type="dxa"/>
            <w:tcBorders>
              <w:top w:val="nil"/>
              <w:bottom w:val="nil"/>
            </w:tcBorders>
            <w:shd w:val="clear" w:color="auto" w:fill="FFFFFF" w:themeFill="background1"/>
          </w:tcPr>
          <w:p w:rsidR="009C4A85" w:rsidRPr="00A45DD7" w:rsidRDefault="0050205F"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0.16±0.05</w:t>
            </w:r>
          </w:p>
        </w:tc>
        <w:tc>
          <w:tcPr>
            <w:tcW w:w="1701" w:type="dxa"/>
            <w:tcBorders>
              <w:top w:val="nil"/>
              <w:bottom w:val="nil"/>
            </w:tcBorders>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3.96±0.56</w:t>
            </w:r>
          </w:p>
        </w:tc>
        <w:tc>
          <w:tcPr>
            <w:tcW w:w="1701" w:type="dxa"/>
            <w:tcBorders>
              <w:top w:val="nil"/>
              <w:bottom w:val="nil"/>
            </w:tcBorders>
            <w:shd w:val="clear" w:color="auto" w:fill="FFFFFF" w:themeFill="background1"/>
          </w:tcPr>
          <w:p w:rsidR="009C4A85" w:rsidRPr="00A45DD7" w:rsidRDefault="009C4A85" w:rsidP="008067F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3.21±0.60</w:t>
            </w:r>
          </w:p>
        </w:tc>
      </w:tr>
      <w:tr w:rsidR="00A45DD7" w:rsidRPr="00A45DD7" w:rsidTr="00045381">
        <w:trPr>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FFFFFF" w:themeFill="background1"/>
          </w:tcPr>
          <w:p w:rsidR="009C4A85" w:rsidRPr="00A45DD7" w:rsidRDefault="009C4A85" w:rsidP="008067F2">
            <w:pPr>
              <w:contextualSpacing/>
              <w:jc w:val="both"/>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60</w:t>
            </w:r>
          </w:p>
        </w:tc>
        <w:tc>
          <w:tcPr>
            <w:tcW w:w="1701" w:type="dxa"/>
            <w:tcBorders>
              <w:top w:val="nil"/>
            </w:tcBorders>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0.47±0.01</w:t>
            </w:r>
          </w:p>
        </w:tc>
        <w:tc>
          <w:tcPr>
            <w:tcW w:w="1701" w:type="dxa"/>
            <w:tcBorders>
              <w:top w:val="nil"/>
            </w:tcBorders>
            <w:shd w:val="clear" w:color="auto" w:fill="FFFFFF" w:themeFill="background1"/>
          </w:tcPr>
          <w:p w:rsidR="009C4A85" w:rsidRPr="00A45DD7" w:rsidRDefault="0050205F"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0.46±0.12</w:t>
            </w:r>
          </w:p>
        </w:tc>
        <w:tc>
          <w:tcPr>
            <w:tcW w:w="1701" w:type="dxa"/>
            <w:tcBorders>
              <w:top w:val="nil"/>
            </w:tcBorders>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3.07±0.21</w:t>
            </w:r>
          </w:p>
        </w:tc>
        <w:tc>
          <w:tcPr>
            <w:tcW w:w="1701" w:type="dxa"/>
            <w:tcBorders>
              <w:top w:val="nil"/>
            </w:tcBorders>
            <w:shd w:val="clear" w:color="auto" w:fill="FFFFFF" w:themeFill="background1"/>
          </w:tcPr>
          <w:p w:rsidR="009C4A85" w:rsidRPr="00A45DD7" w:rsidRDefault="009C4A85" w:rsidP="008067F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3.23±0.57</w:t>
            </w:r>
          </w:p>
        </w:tc>
      </w:tr>
    </w:tbl>
    <w:p w:rsidR="009C4A85" w:rsidRPr="00A45DD7" w:rsidRDefault="009C4A85" w:rsidP="008067F2">
      <w:pPr>
        <w:spacing w:line="360" w:lineRule="auto"/>
        <w:contextualSpacing/>
        <w:rPr>
          <w:rFonts w:ascii="Times New Roman" w:hAnsi="Times New Roman" w:cs="Times New Roman"/>
          <w:sz w:val="24"/>
          <w:szCs w:val="24"/>
        </w:rPr>
      </w:pPr>
    </w:p>
    <w:p w:rsidR="009760BD" w:rsidRPr="00A45DD7" w:rsidRDefault="00045381" w:rsidP="008067F2">
      <w:pPr>
        <w:spacing w:line="360" w:lineRule="auto"/>
        <w:contextualSpacing/>
        <w:jc w:val="both"/>
        <w:rPr>
          <w:rFonts w:ascii="Times New Roman" w:hAnsi="Times New Roman" w:cs="Times New Roman"/>
          <w:sz w:val="24"/>
          <w:szCs w:val="24"/>
        </w:rPr>
      </w:pPr>
      <w:r w:rsidRPr="00A45DD7">
        <w:rPr>
          <w:rFonts w:ascii="Times New Roman" w:hAnsi="Times New Roman" w:cs="Times New Roman"/>
          <w:sz w:val="24"/>
          <w:szCs w:val="24"/>
        </w:rPr>
        <w:t xml:space="preserve">It appears that skewness is always positive for all </w:t>
      </w:r>
      <w:r w:rsidR="008A368F" w:rsidRPr="00A45DD7">
        <w:rPr>
          <w:rFonts w:ascii="Times New Roman" w:hAnsi="Times New Roman" w:cs="Times New Roman"/>
          <w:sz w:val="24"/>
          <w:szCs w:val="24"/>
        </w:rPr>
        <w:t xml:space="preserve">the </w:t>
      </w:r>
      <w:r w:rsidRPr="00A45DD7">
        <w:rPr>
          <w:rFonts w:ascii="Times New Roman" w:hAnsi="Times New Roman" w:cs="Times New Roman"/>
          <w:sz w:val="24"/>
          <w:szCs w:val="24"/>
        </w:rPr>
        <w:t xml:space="preserve">samples regardless of hot pressing. This indicates surface roughness </w:t>
      </w:r>
      <w:r w:rsidR="00084C69" w:rsidRPr="00A45DD7">
        <w:rPr>
          <w:rFonts w:ascii="Times New Roman" w:hAnsi="Times New Roman" w:cs="Times New Roman"/>
          <w:sz w:val="24"/>
          <w:szCs w:val="24"/>
        </w:rPr>
        <w:t xml:space="preserve">is </w:t>
      </w:r>
      <w:r w:rsidRPr="00A45DD7">
        <w:rPr>
          <w:rFonts w:ascii="Times New Roman" w:hAnsi="Times New Roman" w:cs="Times New Roman"/>
          <w:sz w:val="24"/>
          <w:szCs w:val="24"/>
        </w:rPr>
        <w:t xml:space="preserve">composed of peaks and asperities as major features. However, upon </w:t>
      </w:r>
      <w:r w:rsidRPr="00A45DD7">
        <w:rPr>
          <w:rFonts w:ascii="Times New Roman" w:hAnsi="Times New Roman" w:cs="Times New Roman"/>
          <w:sz w:val="24"/>
          <w:szCs w:val="24"/>
        </w:rPr>
        <w:lastRenderedPageBreak/>
        <w:t>hot pressing, in general, the skewness is decreased accept for low (10%) and high GnP concentration (60%</w:t>
      </w:r>
      <w:r w:rsidR="0050205F" w:rsidRPr="00A45DD7">
        <w:rPr>
          <w:rFonts w:ascii="Times New Roman" w:hAnsi="Times New Roman" w:cs="Times New Roman"/>
          <w:sz w:val="24"/>
          <w:szCs w:val="24"/>
        </w:rPr>
        <w:t>) cases</w:t>
      </w:r>
      <w:r w:rsidR="00084C69" w:rsidRPr="00A45DD7">
        <w:rPr>
          <w:rFonts w:ascii="Times New Roman" w:hAnsi="Times New Roman" w:cs="Times New Roman"/>
          <w:sz w:val="24"/>
          <w:szCs w:val="24"/>
        </w:rPr>
        <w:t>,</w:t>
      </w:r>
      <w:r w:rsidRPr="00A45DD7">
        <w:rPr>
          <w:rFonts w:ascii="Times New Roman" w:hAnsi="Times New Roman" w:cs="Times New Roman"/>
          <w:sz w:val="24"/>
          <w:szCs w:val="24"/>
        </w:rPr>
        <w:t xml:space="preserve"> indicating a clear smoothing out effect. In the case of Kurtosis, however, before</w:t>
      </w:r>
      <w:r w:rsidR="0050205F" w:rsidRPr="00A45DD7">
        <w:rPr>
          <w:rFonts w:ascii="Times New Roman" w:hAnsi="Times New Roman" w:cs="Times New Roman"/>
          <w:sz w:val="24"/>
          <w:szCs w:val="24"/>
        </w:rPr>
        <w:t xml:space="preserve"> and after hot pressing </w:t>
      </w:r>
      <w:r w:rsidR="00084C69" w:rsidRPr="00A45DD7">
        <w:rPr>
          <w:rFonts w:ascii="Times New Roman" w:hAnsi="Times New Roman" w:cs="Times New Roman"/>
          <w:sz w:val="24"/>
          <w:szCs w:val="24"/>
        </w:rPr>
        <w:t xml:space="preserve">only </w:t>
      </w:r>
      <w:r w:rsidR="0050205F" w:rsidRPr="00A45DD7">
        <w:rPr>
          <w:rFonts w:ascii="Times New Roman" w:hAnsi="Times New Roman" w:cs="Times New Roman"/>
          <w:sz w:val="24"/>
          <w:szCs w:val="24"/>
        </w:rPr>
        <w:t>small changes occur</w:t>
      </w:r>
      <w:r w:rsidR="00084C69" w:rsidRPr="00A45DD7">
        <w:rPr>
          <w:rFonts w:ascii="Times New Roman" w:hAnsi="Times New Roman" w:cs="Times New Roman"/>
          <w:sz w:val="24"/>
          <w:szCs w:val="24"/>
        </w:rPr>
        <w:t xml:space="preserve"> in kurtosis and</w:t>
      </w:r>
      <w:r w:rsidR="0050205F" w:rsidRPr="00A45DD7">
        <w:rPr>
          <w:rFonts w:ascii="Times New Roman" w:hAnsi="Times New Roman" w:cs="Times New Roman"/>
          <w:sz w:val="24"/>
          <w:szCs w:val="24"/>
        </w:rPr>
        <w:t xml:space="preserve"> most of which </w:t>
      </w:r>
      <w:r w:rsidR="00084C69" w:rsidRPr="00A45DD7">
        <w:rPr>
          <w:rFonts w:ascii="Times New Roman" w:hAnsi="Times New Roman" w:cs="Times New Roman"/>
          <w:sz w:val="24"/>
          <w:szCs w:val="24"/>
        </w:rPr>
        <w:t xml:space="preserve">remained </w:t>
      </w:r>
      <w:r w:rsidR="0050205F" w:rsidRPr="00A45DD7">
        <w:rPr>
          <w:rFonts w:ascii="Times New Roman" w:hAnsi="Times New Roman" w:cs="Times New Roman"/>
          <w:sz w:val="24"/>
          <w:szCs w:val="24"/>
        </w:rPr>
        <w:t xml:space="preserve">within the measurement uncertainty. </w:t>
      </w:r>
      <w:r w:rsidR="00234415" w:rsidRPr="00A45DD7">
        <w:rPr>
          <w:rFonts w:ascii="Times New Roman" w:hAnsi="Times New Roman" w:cs="Times New Roman"/>
          <w:sz w:val="24"/>
          <w:szCs w:val="24"/>
        </w:rPr>
        <w:t>It may be argued that all kurtosis values are close to 3 indicating that the surface heights are normally distributed (i.e. bell curve) rather than sharp dips or peaks</w:t>
      </w:r>
      <w:r w:rsidR="00084C69" w:rsidRPr="00A45DD7">
        <w:rPr>
          <w:rFonts w:ascii="Times New Roman" w:hAnsi="Times New Roman" w:cs="Times New Roman"/>
          <w:sz w:val="24"/>
          <w:szCs w:val="24"/>
        </w:rPr>
        <w:t xml:space="preserve"> and hot pressing do not significantly affect this morphology</w:t>
      </w:r>
      <w:r w:rsidR="00234415" w:rsidRPr="00A45DD7">
        <w:rPr>
          <w:rFonts w:ascii="Times New Roman" w:hAnsi="Times New Roman" w:cs="Times New Roman"/>
          <w:sz w:val="24"/>
          <w:szCs w:val="24"/>
        </w:rPr>
        <w:t xml:space="preserve">. </w:t>
      </w:r>
      <w:r w:rsidR="008A368F" w:rsidRPr="00A45DD7">
        <w:rPr>
          <w:rFonts w:ascii="Times New Roman" w:hAnsi="Times New Roman" w:cs="Times New Roman"/>
          <w:sz w:val="24"/>
          <w:szCs w:val="24"/>
        </w:rPr>
        <w:t>The observation that no significant changes occur</w:t>
      </w:r>
      <w:r w:rsidR="006C513B" w:rsidRPr="00A45DD7">
        <w:rPr>
          <w:rFonts w:ascii="Times New Roman" w:hAnsi="Times New Roman" w:cs="Times New Roman"/>
          <w:sz w:val="24"/>
          <w:szCs w:val="24"/>
        </w:rPr>
        <w:t xml:space="preserve"> in Kurtosis</w:t>
      </w:r>
      <w:r w:rsidR="008A368F" w:rsidRPr="00A45DD7">
        <w:rPr>
          <w:rFonts w:ascii="Times New Roman" w:hAnsi="Times New Roman" w:cs="Times New Roman"/>
          <w:sz w:val="24"/>
          <w:szCs w:val="24"/>
        </w:rPr>
        <w:t xml:space="preserve"> before and after hot pressing indirectly shows that elimination of the dewetting problem allows formation of homogeneous coatings. </w:t>
      </w:r>
    </w:p>
    <w:p w:rsidR="00A06DE0" w:rsidRPr="00A45DD7" w:rsidRDefault="00A06DE0" w:rsidP="008067F2">
      <w:pPr>
        <w:spacing w:line="360" w:lineRule="auto"/>
        <w:contextualSpacing/>
        <w:jc w:val="both"/>
        <w:rPr>
          <w:rFonts w:ascii="Times New Roman" w:hAnsi="Times New Roman" w:cs="Times New Roman"/>
          <w:sz w:val="24"/>
          <w:szCs w:val="24"/>
        </w:rPr>
      </w:pPr>
    </w:p>
    <w:p w:rsidR="00084C69" w:rsidRPr="00A45DD7" w:rsidRDefault="00084C69" w:rsidP="008067F2">
      <w:pPr>
        <w:spacing w:line="360" w:lineRule="auto"/>
        <w:contextualSpacing/>
        <w:jc w:val="both"/>
        <w:rPr>
          <w:rFonts w:ascii="Times New Roman" w:hAnsi="Times New Roman" w:cs="Times New Roman"/>
          <w:i/>
          <w:sz w:val="24"/>
          <w:szCs w:val="24"/>
        </w:rPr>
      </w:pPr>
      <w:r w:rsidRPr="00A45DD7">
        <w:rPr>
          <w:rFonts w:ascii="Times New Roman" w:hAnsi="Times New Roman" w:cs="Times New Roman"/>
          <w:i/>
          <w:sz w:val="24"/>
          <w:szCs w:val="24"/>
        </w:rPr>
        <w:t xml:space="preserve">3.4 Surface wetting of the coatings </w:t>
      </w:r>
    </w:p>
    <w:p w:rsidR="006A3BD3" w:rsidRPr="00A45DD7" w:rsidRDefault="00084C69" w:rsidP="008067F2">
      <w:pPr>
        <w:autoSpaceDE w:val="0"/>
        <w:autoSpaceDN w:val="0"/>
        <w:adjustRightInd w:val="0"/>
        <w:spacing w:line="360" w:lineRule="auto"/>
        <w:ind w:firstLine="426"/>
        <w:contextualSpacing/>
        <w:jc w:val="both"/>
        <w:rPr>
          <w:rFonts w:ascii="Times New Roman" w:hAnsi="Times New Roman" w:cs="Times New Roman"/>
          <w:sz w:val="24"/>
          <w:szCs w:val="24"/>
        </w:rPr>
      </w:pPr>
      <w:r w:rsidRPr="00A45DD7">
        <w:rPr>
          <w:rFonts w:ascii="Times New Roman" w:hAnsi="Times New Roman" w:cs="Times New Roman"/>
          <w:sz w:val="24"/>
          <w:szCs w:val="24"/>
        </w:rPr>
        <w:t>Coatings applied on the thick Al plates were used to investigate wetting properties</w:t>
      </w:r>
      <w:r w:rsidR="00EF5059" w:rsidRPr="00A45DD7">
        <w:rPr>
          <w:rFonts w:ascii="Times New Roman" w:hAnsi="Times New Roman" w:cs="Times New Roman"/>
          <w:sz w:val="24"/>
          <w:szCs w:val="24"/>
        </w:rPr>
        <w:t xml:space="preserve"> (see Fig. </w:t>
      </w:r>
      <w:r w:rsidR="00880D12" w:rsidRPr="00A45DD7">
        <w:rPr>
          <w:rFonts w:ascii="Times New Roman" w:hAnsi="Times New Roman" w:cs="Times New Roman"/>
          <w:sz w:val="24"/>
          <w:szCs w:val="24"/>
        </w:rPr>
        <w:t>5</w:t>
      </w:r>
      <w:r w:rsidR="00EF5059" w:rsidRPr="00A45DD7">
        <w:rPr>
          <w:rFonts w:ascii="Times New Roman" w:hAnsi="Times New Roman" w:cs="Times New Roman"/>
          <w:sz w:val="24"/>
          <w:szCs w:val="24"/>
        </w:rPr>
        <w:t>a)</w:t>
      </w:r>
      <w:r w:rsidRPr="00A45DD7">
        <w:rPr>
          <w:rFonts w:ascii="Times New Roman" w:hAnsi="Times New Roman" w:cs="Times New Roman"/>
          <w:sz w:val="24"/>
          <w:szCs w:val="24"/>
        </w:rPr>
        <w:t>. Al foils were also applicable</w:t>
      </w:r>
      <w:r w:rsidR="00EF5059" w:rsidRPr="00A45DD7">
        <w:rPr>
          <w:rFonts w:ascii="Times New Roman" w:hAnsi="Times New Roman" w:cs="Times New Roman"/>
          <w:sz w:val="24"/>
          <w:szCs w:val="24"/>
        </w:rPr>
        <w:t xml:space="preserve"> for these tests</w:t>
      </w:r>
      <w:r w:rsidRPr="00A45DD7">
        <w:rPr>
          <w:rFonts w:ascii="Times New Roman" w:hAnsi="Times New Roman" w:cs="Times New Roman"/>
          <w:sz w:val="24"/>
          <w:szCs w:val="24"/>
        </w:rPr>
        <w:t xml:space="preserve"> however thick plates are rigid and do not easily bend</w:t>
      </w:r>
      <w:r w:rsidR="006A3BD3" w:rsidRPr="00A45DD7">
        <w:rPr>
          <w:rFonts w:ascii="Times New Roman" w:hAnsi="Times New Roman" w:cs="Times New Roman"/>
          <w:sz w:val="24"/>
          <w:szCs w:val="24"/>
        </w:rPr>
        <w:t xml:space="preserve">. Figure </w:t>
      </w:r>
      <w:r w:rsidR="00880D12" w:rsidRPr="00A45DD7">
        <w:rPr>
          <w:rFonts w:ascii="Times New Roman" w:hAnsi="Times New Roman" w:cs="Times New Roman"/>
          <w:sz w:val="24"/>
          <w:szCs w:val="24"/>
        </w:rPr>
        <w:t>5</w:t>
      </w:r>
      <w:r w:rsidR="006A3BD3" w:rsidRPr="00A45DD7">
        <w:rPr>
          <w:rFonts w:ascii="Times New Roman" w:hAnsi="Times New Roman" w:cs="Times New Roman"/>
          <w:sz w:val="24"/>
          <w:szCs w:val="24"/>
        </w:rPr>
        <w:t xml:space="preserve"> shows static water contact angles on the coatings containing different </w:t>
      </w:r>
      <w:r w:rsidR="00552AAD" w:rsidRPr="00A45DD7">
        <w:rPr>
          <w:rFonts w:ascii="Times New Roman" w:hAnsi="Times New Roman" w:cs="Times New Roman"/>
          <w:sz w:val="24"/>
          <w:szCs w:val="24"/>
        </w:rPr>
        <w:t xml:space="preserve">concentrations </w:t>
      </w:r>
      <w:r w:rsidR="006A3BD3" w:rsidRPr="00A45DD7">
        <w:rPr>
          <w:rFonts w:ascii="Times New Roman" w:hAnsi="Times New Roman" w:cs="Times New Roman"/>
          <w:sz w:val="24"/>
          <w:szCs w:val="24"/>
        </w:rPr>
        <w:t xml:space="preserve">of GnPs before and after hot pressing treatment. </w:t>
      </w:r>
      <w:r w:rsidR="00CF5A4B" w:rsidRPr="00A45DD7">
        <w:rPr>
          <w:rFonts w:ascii="Times New Roman" w:hAnsi="Times New Roman" w:cs="Times New Roman"/>
          <w:sz w:val="24"/>
          <w:szCs w:val="24"/>
        </w:rPr>
        <w:t>Pure PVDF coating contact angle was measured to be 95</w:t>
      </w:r>
      <w:r w:rsidR="00CF5A4B" w:rsidRPr="00A45DD7">
        <w:rPr>
          <w:rFonts w:ascii="Times New Roman" w:hAnsi="Times New Roman" w:cs="Times New Roman"/>
          <w:sz w:val="24"/>
          <w:szCs w:val="24"/>
          <w:vertAlign w:val="superscript"/>
        </w:rPr>
        <w:t>o</w:t>
      </w:r>
      <w:r w:rsidR="00CF5A4B" w:rsidRPr="00A45DD7">
        <w:rPr>
          <w:rFonts w:ascii="Times New Roman" w:hAnsi="Times New Roman" w:cs="Times New Roman"/>
          <w:sz w:val="24"/>
          <w:szCs w:val="24"/>
        </w:rPr>
        <w:t xml:space="preserve"> after hot pressing.  </w:t>
      </w:r>
      <w:r w:rsidR="006A3BD3" w:rsidRPr="00A45DD7">
        <w:rPr>
          <w:rFonts w:ascii="Times New Roman" w:hAnsi="Times New Roman" w:cs="Times New Roman"/>
          <w:sz w:val="24"/>
          <w:szCs w:val="24"/>
        </w:rPr>
        <w:t>Static water contact angle increased from 93</w:t>
      </w:r>
      <w:r w:rsidR="006A3BD3" w:rsidRPr="00A45DD7">
        <w:rPr>
          <w:rFonts w:ascii="Times New Roman" w:hAnsi="Times New Roman" w:cs="Times New Roman"/>
          <w:sz w:val="24"/>
          <w:szCs w:val="24"/>
          <w:vertAlign w:val="superscript"/>
        </w:rPr>
        <w:t>o</w:t>
      </w:r>
      <w:r w:rsidR="006A3BD3" w:rsidRPr="00A45DD7">
        <w:rPr>
          <w:rFonts w:ascii="Times New Roman" w:hAnsi="Times New Roman" w:cs="Times New Roman"/>
          <w:sz w:val="24"/>
          <w:szCs w:val="24"/>
        </w:rPr>
        <w:t xml:space="preserve"> to about 125</w:t>
      </w:r>
      <w:r w:rsidR="006A3BD3" w:rsidRPr="00A45DD7">
        <w:rPr>
          <w:rFonts w:ascii="Times New Roman" w:hAnsi="Times New Roman" w:cs="Times New Roman"/>
          <w:sz w:val="24"/>
          <w:szCs w:val="24"/>
          <w:vertAlign w:val="superscript"/>
        </w:rPr>
        <w:t>o</w:t>
      </w:r>
      <w:r w:rsidR="006A3BD3" w:rsidRPr="00A45DD7">
        <w:rPr>
          <w:rFonts w:ascii="Times New Roman" w:hAnsi="Times New Roman" w:cs="Times New Roman"/>
          <w:sz w:val="24"/>
          <w:szCs w:val="24"/>
        </w:rPr>
        <w:t xml:space="preserve"> when the GnPs concentration was increased from 10 wt.% to 60 wt.%</w:t>
      </w:r>
      <w:r w:rsidR="00EF5059" w:rsidRPr="00A45DD7">
        <w:rPr>
          <w:rFonts w:ascii="Times New Roman" w:hAnsi="Times New Roman" w:cs="Times New Roman"/>
          <w:sz w:val="24"/>
          <w:szCs w:val="24"/>
        </w:rPr>
        <w:t xml:space="preserve">, as shown in Fig. </w:t>
      </w:r>
      <w:r w:rsidR="00880D12" w:rsidRPr="00A45DD7">
        <w:rPr>
          <w:rFonts w:ascii="Times New Roman" w:hAnsi="Times New Roman" w:cs="Times New Roman"/>
          <w:sz w:val="24"/>
          <w:szCs w:val="24"/>
        </w:rPr>
        <w:t>5</w:t>
      </w:r>
      <w:r w:rsidR="00EF5059" w:rsidRPr="00A45DD7">
        <w:rPr>
          <w:rFonts w:ascii="Times New Roman" w:hAnsi="Times New Roman" w:cs="Times New Roman"/>
          <w:sz w:val="24"/>
          <w:szCs w:val="24"/>
        </w:rPr>
        <w:t>b</w:t>
      </w:r>
      <w:r w:rsidR="006A3BD3" w:rsidRPr="00A45DD7">
        <w:rPr>
          <w:rFonts w:ascii="Times New Roman" w:hAnsi="Times New Roman" w:cs="Times New Roman"/>
          <w:sz w:val="24"/>
          <w:szCs w:val="24"/>
        </w:rPr>
        <w:t>. Upon hot pressing, however, the static water contact angle reduced to 105</w:t>
      </w:r>
      <w:r w:rsidR="006A3BD3" w:rsidRPr="00A45DD7">
        <w:rPr>
          <w:rFonts w:ascii="Times New Roman" w:hAnsi="Times New Roman" w:cs="Times New Roman"/>
          <w:sz w:val="24"/>
          <w:szCs w:val="24"/>
          <w:vertAlign w:val="superscript"/>
        </w:rPr>
        <w:t>o</w:t>
      </w:r>
      <w:r w:rsidR="006A3BD3" w:rsidRPr="00A45DD7">
        <w:rPr>
          <w:rFonts w:ascii="Times New Roman" w:hAnsi="Times New Roman" w:cs="Times New Roman"/>
          <w:sz w:val="24"/>
          <w:szCs w:val="24"/>
        </w:rPr>
        <w:t xml:space="preserve"> at 60 wt.% GnP concentration. </w:t>
      </w:r>
      <w:r w:rsidR="00EF5059" w:rsidRPr="00A45DD7">
        <w:rPr>
          <w:rFonts w:ascii="Times New Roman" w:hAnsi="Times New Roman" w:cs="Times New Roman"/>
          <w:sz w:val="24"/>
          <w:szCs w:val="24"/>
        </w:rPr>
        <w:t xml:space="preserve">It is also evident from Fig. </w:t>
      </w:r>
      <w:r w:rsidR="00880D12" w:rsidRPr="00A45DD7">
        <w:rPr>
          <w:rFonts w:ascii="Times New Roman" w:hAnsi="Times New Roman" w:cs="Times New Roman"/>
          <w:sz w:val="24"/>
          <w:szCs w:val="24"/>
        </w:rPr>
        <w:t>5</w:t>
      </w:r>
      <w:r w:rsidR="00EF5059" w:rsidRPr="00A45DD7">
        <w:rPr>
          <w:rFonts w:ascii="Times New Roman" w:hAnsi="Times New Roman" w:cs="Times New Roman"/>
          <w:sz w:val="24"/>
          <w:szCs w:val="24"/>
        </w:rPr>
        <w:t xml:space="preserve">b that sensitivity of static water contact angle to GnPs concentration is less when the coatings were hot-pressed.  </w:t>
      </w:r>
      <w:r w:rsidR="006A3BD3" w:rsidRPr="00A45DD7">
        <w:rPr>
          <w:rFonts w:ascii="Times New Roman" w:hAnsi="Times New Roman" w:cs="Times New Roman"/>
          <w:sz w:val="24"/>
          <w:szCs w:val="24"/>
        </w:rPr>
        <w:t xml:space="preserve">In all cases, no droplet sliding or roll off </w:t>
      </w:r>
      <w:r w:rsidR="00F26A5C" w:rsidRPr="00A45DD7">
        <w:rPr>
          <w:rFonts w:ascii="Times New Roman" w:hAnsi="Times New Roman" w:cs="Times New Roman"/>
          <w:sz w:val="24"/>
          <w:szCs w:val="24"/>
        </w:rPr>
        <w:t xml:space="preserve">angles were measured </w:t>
      </w:r>
      <w:r w:rsidR="006A3BD3" w:rsidRPr="00A45DD7">
        <w:rPr>
          <w:rFonts w:ascii="Times New Roman" w:hAnsi="Times New Roman" w:cs="Times New Roman"/>
          <w:sz w:val="24"/>
          <w:szCs w:val="24"/>
        </w:rPr>
        <w:t xml:space="preserve">hence the coatings did not have any self-cleaning properties. </w:t>
      </w:r>
      <w:r w:rsidR="00EF5059" w:rsidRPr="00A45DD7">
        <w:rPr>
          <w:rFonts w:ascii="Times New Roman" w:hAnsi="Times New Roman" w:cs="Times New Roman"/>
          <w:sz w:val="24"/>
          <w:szCs w:val="24"/>
        </w:rPr>
        <w:t xml:space="preserve">We also monitored contact angle of droplets on the coatings for up to 3 minutes (spreading kinetics). Figure </w:t>
      </w:r>
      <w:r w:rsidR="00880D12" w:rsidRPr="00A45DD7">
        <w:rPr>
          <w:rFonts w:ascii="Times New Roman" w:hAnsi="Times New Roman" w:cs="Times New Roman"/>
          <w:sz w:val="24"/>
          <w:szCs w:val="24"/>
        </w:rPr>
        <w:t>5</w:t>
      </w:r>
      <w:r w:rsidR="00EF5059" w:rsidRPr="00A45DD7">
        <w:rPr>
          <w:rFonts w:ascii="Times New Roman" w:hAnsi="Times New Roman" w:cs="Times New Roman"/>
          <w:sz w:val="24"/>
          <w:szCs w:val="24"/>
        </w:rPr>
        <w:t xml:space="preserve">c demonstrates changes in contact angle as a function of time on two sample coatings containing 10 wt.% and 60 wt.% GnPs before and after hot-pressing. Considering </w:t>
      </w:r>
      <w:r w:rsidR="00226488" w:rsidRPr="00A45DD7">
        <w:rPr>
          <w:rFonts w:ascii="Times New Roman" w:hAnsi="Times New Roman" w:cs="Times New Roman"/>
          <w:sz w:val="24"/>
          <w:szCs w:val="24"/>
        </w:rPr>
        <w:t xml:space="preserve">the </w:t>
      </w:r>
      <w:r w:rsidR="00EF5059" w:rsidRPr="00A45DD7">
        <w:rPr>
          <w:rFonts w:ascii="Times New Roman" w:hAnsi="Times New Roman" w:cs="Times New Roman"/>
          <w:sz w:val="24"/>
          <w:szCs w:val="24"/>
        </w:rPr>
        <w:t xml:space="preserve">uncertainty in contact angle measurements </w:t>
      </w:r>
      <w:r w:rsidR="00226488" w:rsidRPr="00A45DD7">
        <w:rPr>
          <w:rFonts w:ascii="Times New Roman" w:hAnsi="Times New Roman" w:cs="Times New Roman"/>
          <w:sz w:val="24"/>
          <w:szCs w:val="24"/>
        </w:rPr>
        <w:t>is</w:t>
      </w:r>
      <w:r w:rsidR="00EF5059" w:rsidRPr="00A45DD7">
        <w:rPr>
          <w:rFonts w:ascii="Times New Roman" w:hAnsi="Times New Roman" w:cs="Times New Roman"/>
          <w:sz w:val="24"/>
          <w:szCs w:val="24"/>
        </w:rPr>
        <w:t xml:space="preserve"> about 3</w:t>
      </w:r>
      <w:r w:rsidR="00EF5059" w:rsidRPr="00A45DD7">
        <w:rPr>
          <w:rFonts w:ascii="Times New Roman" w:hAnsi="Times New Roman" w:cs="Times New Roman"/>
          <w:sz w:val="24"/>
          <w:szCs w:val="24"/>
          <w:vertAlign w:val="superscript"/>
        </w:rPr>
        <w:t>o</w:t>
      </w:r>
      <w:r w:rsidR="00EF5059" w:rsidRPr="00A45DD7">
        <w:rPr>
          <w:rFonts w:ascii="Times New Roman" w:hAnsi="Times New Roman" w:cs="Times New Roman"/>
          <w:sz w:val="24"/>
          <w:szCs w:val="24"/>
        </w:rPr>
        <w:t xml:space="preserve"> in this case, contact angles remained practically constant and no liquid was absorbed into the coating</w:t>
      </w:r>
      <w:r w:rsidR="00226488" w:rsidRPr="00A45DD7">
        <w:rPr>
          <w:rFonts w:ascii="Times New Roman" w:hAnsi="Times New Roman" w:cs="Times New Roman"/>
          <w:sz w:val="24"/>
          <w:szCs w:val="24"/>
        </w:rPr>
        <w:t xml:space="preserve"> or spread further</w:t>
      </w:r>
      <w:r w:rsidR="00EF5059" w:rsidRPr="00A45DD7">
        <w:rPr>
          <w:rFonts w:ascii="Times New Roman" w:hAnsi="Times New Roman" w:cs="Times New Roman"/>
          <w:sz w:val="24"/>
          <w:szCs w:val="24"/>
        </w:rPr>
        <w:t xml:space="preserve">. Values reported in Fig. </w:t>
      </w:r>
      <w:r w:rsidR="00880D12" w:rsidRPr="00A45DD7">
        <w:rPr>
          <w:rFonts w:ascii="Times New Roman" w:hAnsi="Times New Roman" w:cs="Times New Roman"/>
          <w:sz w:val="24"/>
          <w:szCs w:val="24"/>
        </w:rPr>
        <w:t>5</w:t>
      </w:r>
      <w:r w:rsidR="00EF5059" w:rsidRPr="00A45DD7">
        <w:rPr>
          <w:rFonts w:ascii="Times New Roman" w:hAnsi="Times New Roman" w:cs="Times New Roman"/>
          <w:sz w:val="24"/>
          <w:szCs w:val="24"/>
        </w:rPr>
        <w:t xml:space="preserve">b are measurements after 12 seconds of droplet deposition. </w:t>
      </w:r>
    </w:p>
    <w:p w:rsidR="006A3BD3" w:rsidRPr="00A45DD7" w:rsidRDefault="006A3BD3" w:rsidP="008067F2">
      <w:pPr>
        <w:autoSpaceDE w:val="0"/>
        <w:autoSpaceDN w:val="0"/>
        <w:adjustRightInd w:val="0"/>
        <w:spacing w:line="360" w:lineRule="auto"/>
        <w:ind w:firstLine="708"/>
        <w:contextualSpacing/>
        <w:jc w:val="both"/>
        <w:rPr>
          <w:rFonts w:ascii="Times New Roman" w:hAnsi="Times New Roman" w:cs="Times New Roman"/>
          <w:sz w:val="24"/>
          <w:szCs w:val="24"/>
        </w:rPr>
      </w:pPr>
    </w:p>
    <w:p w:rsidR="00084C69" w:rsidRPr="00A45DD7" w:rsidRDefault="00F61AFF" w:rsidP="008067F2">
      <w:pPr>
        <w:autoSpaceDE w:val="0"/>
        <w:autoSpaceDN w:val="0"/>
        <w:adjustRightInd w:val="0"/>
        <w:spacing w:line="360" w:lineRule="auto"/>
        <w:contextualSpacing/>
        <w:jc w:val="both"/>
        <w:rPr>
          <w:rFonts w:ascii="Times New Roman" w:hAnsi="Times New Roman" w:cs="Times New Roman"/>
          <w:sz w:val="24"/>
          <w:szCs w:val="24"/>
          <w:lang w:eastAsia="it-IT"/>
        </w:rPr>
      </w:pPr>
      <w:r w:rsidRPr="00A45DD7">
        <w:rPr>
          <w:noProof/>
        </w:rPr>
        <w:lastRenderedPageBreak/>
        <w:drawing>
          <wp:anchor distT="0" distB="0" distL="114300" distR="114300" simplePos="0" relativeHeight="251664384" behindDoc="0" locked="0" layoutInCell="1" allowOverlap="1">
            <wp:simplePos x="0" y="0"/>
            <wp:positionH relativeFrom="column">
              <wp:posOffset>34732</wp:posOffset>
            </wp:positionH>
            <wp:positionV relativeFrom="paragraph">
              <wp:posOffset>552</wp:posOffset>
            </wp:positionV>
            <wp:extent cx="5760085" cy="4323080"/>
            <wp:effectExtent l="0" t="0" r="7620" b="254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432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C69" w:rsidRPr="00A45DD7" w:rsidRDefault="00084C69" w:rsidP="008D634D">
      <w:pPr>
        <w:autoSpaceDE w:val="0"/>
        <w:autoSpaceDN w:val="0"/>
        <w:adjustRightInd w:val="0"/>
        <w:spacing w:line="240" w:lineRule="auto"/>
        <w:contextualSpacing/>
        <w:jc w:val="both"/>
        <w:rPr>
          <w:rFonts w:ascii="Times New Roman" w:hAnsi="Times New Roman" w:cs="Times New Roman"/>
        </w:rPr>
      </w:pPr>
      <w:r w:rsidRPr="00A45DD7">
        <w:rPr>
          <w:rFonts w:ascii="Times New Roman" w:hAnsi="Times New Roman" w:cs="Times New Roman"/>
          <w:b/>
        </w:rPr>
        <w:t xml:space="preserve">Figure </w:t>
      </w:r>
      <w:r w:rsidR="004C7259" w:rsidRPr="00A45DD7">
        <w:rPr>
          <w:rFonts w:ascii="Times New Roman" w:hAnsi="Times New Roman" w:cs="Times New Roman"/>
          <w:b/>
        </w:rPr>
        <w:t>5</w:t>
      </w:r>
      <w:r w:rsidRPr="00A45DD7">
        <w:rPr>
          <w:rFonts w:ascii="Times New Roman" w:hAnsi="Times New Roman" w:cs="Times New Roman"/>
          <w:b/>
        </w:rPr>
        <w:t xml:space="preserve">. </w:t>
      </w:r>
      <w:r w:rsidRPr="00A45DD7">
        <w:rPr>
          <w:rFonts w:ascii="Times New Roman" w:hAnsi="Times New Roman" w:cs="Times New Roman"/>
        </w:rPr>
        <w:t xml:space="preserve"> </w:t>
      </w:r>
      <w:r w:rsidR="00E337AD" w:rsidRPr="00A45DD7">
        <w:rPr>
          <w:rFonts w:ascii="Times New Roman" w:hAnsi="Times New Roman" w:cs="Times New Roman"/>
        </w:rPr>
        <w:t xml:space="preserve">(a) Photographs  of water contact angle measurement instrument with an exemplary hot pressed nanocomposite coating applied on Al-T substrate. </w:t>
      </w:r>
      <w:r w:rsidRPr="00A45DD7">
        <w:rPr>
          <w:rFonts w:ascii="Times New Roman" w:hAnsi="Times New Roman" w:cs="Times New Roman"/>
        </w:rPr>
        <w:t>(</w:t>
      </w:r>
      <w:r w:rsidR="00E337AD" w:rsidRPr="00A45DD7">
        <w:rPr>
          <w:rFonts w:ascii="Times New Roman" w:hAnsi="Times New Roman" w:cs="Times New Roman"/>
        </w:rPr>
        <w:t>b</w:t>
      </w:r>
      <w:r w:rsidRPr="00A45DD7">
        <w:rPr>
          <w:rFonts w:ascii="Times New Roman" w:hAnsi="Times New Roman" w:cs="Times New Roman"/>
        </w:rPr>
        <w:t xml:space="preserve">) </w:t>
      </w:r>
      <w:r w:rsidR="00E337AD" w:rsidRPr="00A45DD7">
        <w:rPr>
          <w:rFonts w:ascii="Times New Roman" w:hAnsi="Times New Roman" w:cs="Times New Roman"/>
        </w:rPr>
        <w:t>Static</w:t>
      </w:r>
      <w:r w:rsidRPr="00A45DD7">
        <w:rPr>
          <w:rFonts w:ascii="Times New Roman" w:hAnsi="Times New Roman" w:cs="Times New Roman"/>
        </w:rPr>
        <w:t xml:space="preserve"> water contact angle values on </w:t>
      </w:r>
      <w:r w:rsidR="00E337AD" w:rsidRPr="00A45DD7">
        <w:rPr>
          <w:rFonts w:ascii="Times New Roman" w:hAnsi="Times New Roman" w:cs="Times New Roman"/>
        </w:rPr>
        <w:t xml:space="preserve">as sprayed (Pre TA) and hot pressed (Post TA) </w:t>
      </w:r>
      <w:r w:rsidRPr="00A45DD7">
        <w:rPr>
          <w:rFonts w:ascii="Times New Roman" w:hAnsi="Times New Roman" w:cs="Times New Roman"/>
        </w:rPr>
        <w:t xml:space="preserve">PVDF/GnPs nanocomposite </w:t>
      </w:r>
      <w:r w:rsidR="00E337AD" w:rsidRPr="00A45DD7">
        <w:rPr>
          <w:rFonts w:ascii="Times New Roman" w:hAnsi="Times New Roman" w:cs="Times New Roman"/>
        </w:rPr>
        <w:t xml:space="preserve">coatings as a function of GnP concentration.  </w:t>
      </w:r>
      <w:r w:rsidRPr="00A45DD7">
        <w:rPr>
          <w:rFonts w:ascii="Times New Roman" w:hAnsi="Times New Roman" w:cs="Times New Roman"/>
        </w:rPr>
        <w:t xml:space="preserve"> </w:t>
      </w:r>
      <w:r w:rsidR="008D634D" w:rsidRPr="00A45DD7">
        <w:rPr>
          <w:rFonts w:ascii="Times New Roman" w:hAnsi="Times New Roman" w:cs="Times New Roman"/>
        </w:rPr>
        <w:t>(c) Transient water contact angle values on coatings with</w:t>
      </w:r>
      <w:r w:rsidRPr="00A45DD7">
        <w:rPr>
          <w:rFonts w:ascii="Times New Roman" w:hAnsi="Times New Roman" w:cs="Times New Roman"/>
        </w:rPr>
        <w:t xml:space="preserve"> 10</w:t>
      </w:r>
      <w:r w:rsidR="00B75A6B" w:rsidRPr="00A45DD7">
        <w:rPr>
          <w:rFonts w:ascii="Times New Roman" w:hAnsi="Times New Roman" w:cs="Times New Roman"/>
        </w:rPr>
        <w:t xml:space="preserve"> and </w:t>
      </w:r>
      <w:r w:rsidR="008D634D" w:rsidRPr="00A45DD7">
        <w:rPr>
          <w:rFonts w:ascii="Times New Roman" w:hAnsi="Times New Roman" w:cs="Times New Roman"/>
        </w:rPr>
        <w:t xml:space="preserve">60 wt.% GnP concentrations. Both as sprayed and hot pressed values are reported. As can be seen, coatings do not absorb water droplets and contact angles remain very stable. </w:t>
      </w:r>
      <w:r w:rsidR="00BD52C7" w:rsidRPr="00A45DD7">
        <w:rPr>
          <w:rFonts w:ascii="Times New Roman" w:hAnsi="Times New Roman" w:cs="Times New Roman"/>
        </w:rPr>
        <w:t xml:space="preserve">Values reported in (b) are after 12 seconds as indicated by the dashed line. </w:t>
      </w:r>
      <w:r w:rsidR="00E814FF" w:rsidRPr="00A45DD7">
        <w:rPr>
          <w:rFonts w:ascii="Times New Roman" w:hAnsi="Times New Roman" w:cs="Times New Roman"/>
        </w:rPr>
        <w:t>Pure PVDF hot pressed coating contact angle was 95</w:t>
      </w:r>
      <w:r w:rsidR="00E814FF" w:rsidRPr="00A45DD7">
        <w:rPr>
          <w:rFonts w:ascii="Times New Roman" w:hAnsi="Times New Roman" w:cs="Times New Roman"/>
          <w:vertAlign w:val="superscript"/>
        </w:rPr>
        <w:t>o</w:t>
      </w:r>
      <w:r w:rsidR="00E814FF" w:rsidRPr="00A45DD7">
        <w:rPr>
          <w:rFonts w:ascii="Times New Roman" w:hAnsi="Times New Roman" w:cs="Times New Roman"/>
        </w:rPr>
        <w:t xml:space="preserve"> and did not change in time. </w:t>
      </w:r>
    </w:p>
    <w:p w:rsidR="00697B77" w:rsidRPr="00A45DD7" w:rsidRDefault="00697B77" w:rsidP="00E337AD">
      <w:pPr>
        <w:autoSpaceDE w:val="0"/>
        <w:autoSpaceDN w:val="0"/>
        <w:adjustRightInd w:val="0"/>
        <w:spacing w:line="360" w:lineRule="auto"/>
        <w:contextualSpacing/>
        <w:jc w:val="both"/>
        <w:rPr>
          <w:rFonts w:ascii="Times New Roman" w:hAnsi="Times New Roman" w:cs="Times New Roman"/>
        </w:rPr>
      </w:pPr>
    </w:p>
    <w:p w:rsidR="00697B77" w:rsidRPr="00A45DD7" w:rsidRDefault="005A5FA0" w:rsidP="008067F2">
      <w:pPr>
        <w:autoSpaceDE w:val="0"/>
        <w:autoSpaceDN w:val="0"/>
        <w:adjustRightInd w:val="0"/>
        <w:spacing w:line="360" w:lineRule="auto"/>
        <w:contextualSpacing/>
        <w:jc w:val="both"/>
        <w:rPr>
          <w:rFonts w:ascii="Times New Roman" w:hAnsi="Times New Roman" w:cs="Times New Roman"/>
          <w:i/>
          <w:sz w:val="24"/>
          <w:szCs w:val="24"/>
        </w:rPr>
      </w:pPr>
      <w:r w:rsidRPr="00A45DD7">
        <w:rPr>
          <w:rFonts w:ascii="Times New Roman" w:hAnsi="Times New Roman" w:cs="Times New Roman"/>
          <w:i/>
          <w:sz w:val="24"/>
          <w:szCs w:val="24"/>
        </w:rPr>
        <w:t xml:space="preserve">3.5 Surface tribology and abrasion resistance  </w:t>
      </w:r>
    </w:p>
    <w:p w:rsidR="00C02C19" w:rsidRPr="00A45DD7" w:rsidRDefault="005A5FA0" w:rsidP="008067F2">
      <w:pPr>
        <w:autoSpaceDE w:val="0"/>
        <w:autoSpaceDN w:val="0"/>
        <w:adjustRightInd w:val="0"/>
        <w:spacing w:line="360" w:lineRule="auto"/>
        <w:contextualSpacing/>
        <w:jc w:val="both"/>
        <w:rPr>
          <w:rFonts w:ascii="Times New Roman" w:hAnsi="Times New Roman" w:cs="Times New Roman"/>
          <w:sz w:val="24"/>
          <w:szCs w:val="24"/>
        </w:rPr>
      </w:pPr>
      <w:r w:rsidRPr="00A45DD7">
        <w:rPr>
          <w:rFonts w:ascii="Times New Roman" w:hAnsi="Times New Roman" w:cs="Times New Roman"/>
          <w:sz w:val="24"/>
          <w:szCs w:val="24"/>
        </w:rPr>
        <w:t>Tribological properties of the coatings and their wear characteristics have been studied by measuring friction coefficient and inspecting wear tracks on selected coatings</w:t>
      </w:r>
      <w:r w:rsidR="004B3A9A" w:rsidRPr="00A45DD7">
        <w:rPr>
          <w:rFonts w:ascii="Times New Roman" w:hAnsi="Times New Roman" w:cs="Times New Roman"/>
          <w:sz w:val="24"/>
          <w:szCs w:val="24"/>
        </w:rPr>
        <w:t>,</w:t>
      </w:r>
      <w:r w:rsidRPr="00A45DD7">
        <w:rPr>
          <w:rFonts w:ascii="Times New Roman" w:hAnsi="Times New Roman" w:cs="Times New Roman"/>
          <w:sz w:val="24"/>
          <w:szCs w:val="24"/>
        </w:rPr>
        <w:t xml:space="preserve"> including pure PVDF fo</w:t>
      </w:r>
      <w:r w:rsidR="00C42611" w:rsidRPr="00A45DD7">
        <w:rPr>
          <w:rFonts w:ascii="Times New Roman" w:hAnsi="Times New Roman" w:cs="Times New Roman"/>
          <w:sz w:val="24"/>
          <w:szCs w:val="24"/>
        </w:rPr>
        <w:t xml:space="preserve">r comparison purposes. Figure </w:t>
      </w:r>
      <w:r w:rsidR="00880D12" w:rsidRPr="00A45DD7">
        <w:rPr>
          <w:rFonts w:ascii="Times New Roman" w:hAnsi="Times New Roman" w:cs="Times New Roman"/>
          <w:sz w:val="24"/>
          <w:szCs w:val="24"/>
        </w:rPr>
        <w:t>6</w:t>
      </w:r>
      <w:r w:rsidRPr="00A45DD7">
        <w:rPr>
          <w:rFonts w:ascii="Times New Roman" w:hAnsi="Times New Roman" w:cs="Times New Roman"/>
          <w:sz w:val="24"/>
          <w:szCs w:val="24"/>
        </w:rPr>
        <w:t>a compares friction coefficients of pure PVDF</w:t>
      </w:r>
      <w:r w:rsidR="004B3A9A" w:rsidRPr="00A45DD7">
        <w:rPr>
          <w:rFonts w:ascii="Times New Roman" w:hAnsi="Times New Roman" w:cs="Times New Roman"/>
          <w:sz w:val="24"/>
          <w:szCs w:val="24"/>
        </w:rPr>
        <w:t xml:space="preserve"> coatings</w:t>
      </w:r>
      <w:r w:rsidRPr="00A45DD7">
        <w:rPr>
          <w:rFonts w:ascii="Times New Roman" w:hAnsi="Times New Roman" w:cs="Times New Roman"/>
          <w:sz w:val="24"/>
          <w:szCs w:val="24"/>
        </w:rPr>
        <w:t xml:space="preserve"> with two hot-pressed coatings having 10 wt.% and 40 wt.% GnPs.  </w:t>
      </w:r>
      <w:r w:rsidR="0082143C" w:rsidRPr="00A45DD7">
        <w:rPr>
          <w:rFonts w:ascii="Times New Roman" w:hAnsi="Times New Roman" w:cs="Times New Roman"/>
          <w:sz w:val="24"/>
          <w:szCs w:val="24"/>
        </w:rPr>
        <w:t xml:space="preserve">Average friction coefficient of pure PVDF was estimated to be 0.16 whereas estimated friction coefficients of coatings with 10 wt.% and 40 wt.% GnPs were about 0.14 and 0.1, respectively. As can be seen, coatings with 40 wt.% GnP loading had </w:t>
      </w:r>
      <w:r w:rsidR="00C42611" w:rsidRPr="00A45DD7">
        <w:rPr>
          <w:rFonts w:ascii="Times New Roman" w:hAnsi="Times New Roman" w:cs="Times New Roman"/>
          <w:sz w:val="24"/>
          <w:szCs w:val="24"/>
        </w:rPr>
        <w:t>lower friction coeffic</w:t>
      </w:r>
      <w:r w:rsidR="004B3A9A" w:rsidRPr="00A45DD7">
        <w:rPr>
          <w:rFonts w:ascii="Times New Roman" w:hAnsi="Times New Roman" w:cs="Times New Roman"/>
          <w:sz w:val="24"/>
          <w:szCs w:val="24"/>
        </w:rPr>
        <w:t>ient than pure</w:t>
      </w:r>
      <w:r w:rsidR="00C42611" w:rsidRPr="00A45DD7">
        <w:rPr>
          <w:rFonts w:ascii="Times New Roman" w:hAnsi="Times New Roman" w:cs="Times New Roman"/>
          <w:sz w:val="24"/>
          <w:szCs w:val="24"/>
        </w:rPr>
        <w:t xml:space="preserve"> PVDF. Moreover, as seen in Figure </w:t>
      </w:r>
      <w:r w:rsidR="00880D12" w:rsidRPr="00A45DD7">
        <w:rPr>
          <w:rFonts w:ascii="Times New Roman" w:hAnsi="Times New Roman" w:cs="Times New Roman"/>
          <w:sz w:val="24"/>
          <w:szCs w:val="24"/>
        </w:rPr>
        <w:t>6</w:t>
      </w:r>
      <w:r w:rsidR="00C42611" w:rsidRPr="00A45DD7">
        <w:rPr>
          <w:rFonts w:ascii="Times New Roman" w:hAnsi="Times New Roman" w:cs="Times New Roman"/>
          <w:sz w:val="24"/>
          <w:szCs w:val="24"/>
        </w:rPr>
        <w:t xml:space="preserve">b, </w:t>
      </w:r>
      <w:r w:rsidR="00C42611" w:rsidRPr="00A45DD7">
        <w:rPr>
          <w:rFonts w:ascii="Times New Roman" w:hAnsi="Times New Roman" w:cs="Times New Roman"/>
          <w:sz w:val="24"/>
          <w:szCs w:val="24"/>
        </w:rPr>
        <w:lastRenderedPageBreak/>
        <w:t>a much deeper wear scar forms on pure PVDF coatings at the end of ball on disk experiments compared to the 40 wt.% GnP containing coatings</w:t>
      </w:r>
      <w:r w:rsidR="00880D12" w:rsidRPr="00A45DD7">
        <w:rPr>
          <w:rFonts w:ascii="Times New Roman" w:hAnsi="Times New Roman" w:cs="Times New Roman"/>
          <w:sz w:val="24"/>
          <w:szCs w:val="24"/>
        </w:rPr>
        <w:t xml:space="preserve"> (Fig. 6c)</w:t>
      </w:r>
      <w:r w:rsidR="00C42611" w:rsidRPr="00A45DD7">
        <w:rPr>
          <w:rFonts w:ascii="Times New Roman" w:hAnsi="Times New Roman" w:cs="Times New Roman"/>
          <w:sz w:val="24"/>
          <w:szCs w:val="24"/>
        </w:rPr>
        <w:t xml:space="preserve">. These coatings resisted delamination compared to pure PVDF indicating better mechanical properties. </w:t>
      </w:r>
    </w:p>
    <w:p w:rsidR="005A5FA0" w:rsidRPr="00A45DD7" w:rsidRDefault="005A5FA0" w:rsidP="008067F2">
      <w:pPr>
        <w:autoSpaceDE w:val="0"/>
        <w:autoSpaceDN w:val="0"/>
        <w:adjustRightInd w:val="0"/>
        <w:spacing w:line="360" w:lineRule="auto"/>
        <w:contextualSpacing/>
        <w:jc w:val="both"/>
        <w:rPr>
          <w:rFonts w:ascii="Times New Roman" w:hAnsi="Times New Roman" w:cs="Times New Roman"/>
        </w:rPr>
      </w:pPr>
    </w:p>
    <w:p w:rsidR="004B447E" w:rsidRPr="00A45DD7" w:rsidRDefault="002B3C02" w:rsidP="00D54137">
      <w:pPr>
        <w:autoSpaceDE w:val="0"/>
        <w:autoSpaceDN w:val="0"/>
        <w:adjustRightInd w:val="0"/>
        <w:spacing w:line="360" w:lineRule="auto"/>
        <w:contextualSpacing/>
        <w:jc w:val="center"/>
        <w:rPr>
          <w:rFonts w:ascii="Times New Roman" w:hAnsi="Times New Roman" w:cs="Times New Roman"/>
        </w:rPr>
      </w:pPr>
      <w:r w:rsidRPr="00A45DD7">
        <w:rPr>
          <w:rFonts w:ascii="Times New Roman" w:hAnsi="Times New Roman" w:cs="Times New Roman"/>
          <w:noProof/>
        </w:rPr>
        <w:drawing>
          <wp:inline distT="0" distB="0" distL="0" distR="0" wp14:anchorId="60CA72EA">
            <wp:extent cx="3063712" cy="4566390"/>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14" cy="4585471"/>
                    </a:xfrm>
                    <a:prstGeom prst="rect">
                      <a:avLst/>
                    </a:prstGeom>
                    <a:noFill/>
                  </pic:spPr>
                </pic:pic>
              </a:graphicData>
            </a:graphic>
          </wp:inline>
        </w:drawing>
      </w:r>
    </w:p>
    <w:p w:rsidR="00C02C19" w:rsidRPr="00A45DD7" w:rsidRDefault="005A5FA0" w:rsidP="008067F2">
      <w:pPr>
        <w:autoSpaceDE w:val="0"/>
        <w:autoSpaceDN w:val="0"/>
        <w:adjustRightInd w:val="0"/>
        <w:spacing w:line="360" w:lineRule="auto"/>
        <w:contextualSpacing/>
        <w:jc w:val="both"/>
        <w:rPr>
          <w:rFonts w:ascii="Times New Roman" w:hAnsi="Times New Roman" w:cs="Times New Roman"/>
        </w:rPr>
      </w:pPr>
      <w:r w:rsidRPr="00A45DD7">
        <w:rPr>
          <w:rFonts w:ascii="Times New Roman" w:hAnsi="Times New Roman" w:cs="Times New Roman"/>
          <w:b/>
        </w:rPr>
        <w:t xml:space="preserve">Figure </w:t>
      </w:r>
      <w:r w:rsidR="004C7259" w:rsidRPr="00A45DD7">
        <w:rPr>
          <w:rFonts w:ascii="Times New Roman" w:hAnsi="Times New Roman" w:cs="Times New Roman"/>
          <w:b/>
        </w:rPr>
        <w:t>6</w:t>
      </w:r>
      <w:r w:rsidRPr="00A45DD7">
        <w:rPr>
          <w:rFonts w:ascii="Times New Roman" w:hAnsi="Times New Roman" w:cs="Times New Roman"/>
          <w:b/>
        </w:rPr>
        <w:t xml:space="preserve">. </w:t>
      </w:r>
      <w:r w:rsidRPr="00A45DD7">
        <w:rPr>
          <w:rFonts w:ascii="Times New Roman" w:hAnsi="Times New Roman" w:cs="Times New Roman"/>
        </w:rPr>
        <w:t xml:space="preserve"> (a) Friction coefficient plot for pure PVDF and two other GnP nanocomposites. (b) Wear track on pure PVDF coating and (c) wear track on 40 wt.% GnP</w:t>
      </w:r>
      <w:r w:rsidR="002B3C02" w:rsidRPr="00A45DD7">
        <w:rPr>
          <w:rFonts w:ascii="Times New Roman" w:hAnsi="Times New Roman" w:cs="Times New Roman"/>
        </w:rPr>
        <w:t>s</w:t>
      </w:r>
      <w:r w:rsidRPr="00A45DD7">
        <w:rPr>
          <w:rFonts w:ascii="Times New Roman" w:hAnsi="Times New Roman" w:cs="Times New Roman"/>
        </w:rPr>
        <w:t xml:space="preserve"> PVDF hot-pressed composite coating.</w:t>
      </w:r>
      <w:r w:rsidR="002B3C02" w:rsidRPr="00A45DD7">
        <w:rPr>
          <w:rFonts w:ascii="Times New Roman" w:hAnsi="Times New Roman" w:cs="Times New Roman"/>
        </w:rPr>
        <w:t xml:space="preserve"> (d) Peel force-displacement plot for pure PVDF and coatings with 10 wt.% GnPs and 40 wt.% GnPs. </w:t>
      </w:r>
      <w:r w:rsidRPr="00A45DD7">
        <w:rPr>
          <w:rFonts w:ascii="Times New Roman" w:hAnsi="Times New Roman" w:cs="Times New Roman"/>
        </w:rPr>
        <w:t xml:space="preserve"> </w:t>
      </w:r>
    </w:p>
    <w:p w:rsidR="00C02C19" w:rsidRPr="00A45DD7" w:rsidRDefault="00C02C19" w:rsidP="008067F2">
      <w:pPr>
        <w:autoSpaceDE w:val="0"/>
        <w:autoSpaceDN w:val="0"/>
        <w:adjustRightInd w:val="0"/>
        <w:spacing w:line="360" w:lineRule="auto"/>
        <w:contextualSpacing/>
        <w:jc w:val="both"/>
        <w:rPr>
          <w:rFonts w:ascii="Times New Roman" w:hAnsi="Times New Roman" w:cs="Times New Roman"/>
        </w:rPr>
      </w:pPr>
    </w:p>
    <w:p w:rsidR="00052FD5" w:rsidRPr="00A45DD7" w:rsidRDefault="00052FD5" w:rsidP="008067F2">
      <w:pPr>
        <w:autoSpaceDE w:val="0"/>
        <w:autoSpaceDN w:val="0"/>
        <w:adjustRightInd w:val="0"/>
        <w:spacing w:line="360" w:lineRule="auto"/>
        <w:contextualSpacing/>
        <w:jc w:val="both"/>
        <w:rPr>
          <w:rFonts w:ascii="Times New Roman" w:hAnsi="Times New Roman" w:cs="Times New Roman"/>
          <w:sz w:val="24"/>
          <w:szCs w:val="24"/>
        </w:rPr>
      </w:pPr>
      <w:r w:rsidRPr="00A45DD7">
        <w:rPr>
          <w:rFonts w:ascii="Times New Roman" w:hAnsi="Times New Roman" w:cs="Times New Roman"/>
          <w:sz w:val="24"/>
          <w:szCs w:val="24"/>
        </w:rPr>
        <w:t xml:space="preserve">Moreover, Figure </w:t>
      </w:r>
      <w:r w:rsidR="00880D12" w:rsidRPr="00A45DD7">
        <w:rPr>
          <w:rFonts w:ascii="Times New Roman" w:hAnsi="Times New Roman" w:cs="Times New Roman"/>
          <w:sz w:val="24"/>
          <w:szCs w:val="24"/>
        </w:rPr>
        <w:t>6</w:t>
      </w:r>
      <w:r w:rsidRPr="00A45DD7">
        <w:rPr>
          <w:rFonts w:ascii="Times New Roman" w:hAnsi="Times New Roman" w:cs="Times New Roman"/>
          <w:sz w:val="24"/>
          <w:szCs w:val="24"/>
        </w:rPr>
        <w:t xml:space="preserve">d demonstrates peel tests applied on the same coatings. Pure hot-pressed PVDF coatings demonstrate about </w:t>
      </w:r>
      <w:r w:rsidR="002A441B" w:rsidRPr="00A45DD7">
        <w:rPr>
          <w:rFonts w:ascii="Times New Roman" w:hAnsi="Times New Roman" w:cs="Times New Roman"/>
          <w:sz w:val="24"/>
          <w:szCs w:val="24"/>
        </w:rPr>
        <w:t>0.4</w:t>
      </w:r>
      <w:r w:rsidRPr="00A45DD7">
        <w:rPr>
          <w:rFonts w:ascii="Times New Roman" w:hAnsi="Times New Roman" w:cs="Times New Roman"/>
          <w:sz w:val="24"/>
          <w:szCs w:val="24"/>
        </w:rPr>
        <w:t xml:space="preserve"> N/cm peel adhesion resistance whereas PVDF coatings with GnPs demonstrate </w:t>
      </w:r>
      <w:r w:rsidR="002A441B" w:rsidRPr="00A45DD7">
        <w:rPr>
          <w:rFonts w:ascii="Times New Roman" w:hAnsi="Times New Roman" w:cs="Times New Roman"/>
          <w:sz w:val="24"/>
          <w:szCs w:val="24"/>
        </w:rPr>
        <w:t>0.6</w:t>
      </w:r>
      <w:r w:rsidRPr="00A45DD7">
        <w:rPr>
          <w:rFonts w:ascii="Times New Roman" w:hAnsi="Times New Roman" w:cs="Times New Roman"/>
          <w:sz w:val="24"/>
          <w:szCs w:val="24"/>
        </w:rPr>
        <w:t xml:space="preserve"> and 0.</w:t>
      </w:r>
      <w:r w:rsidR="002A441B" w:rsidRPr="00A45DD7">
        <w:rPr>
          <w:rFonts w:ascii="Times New Roman" w:hAnsi="Times New Roman" w:cs="Times New Roman"/>
          <w:sz w:val="24"/>
          <w:szCs w:val="24"/>
        </w:rPr>
        <w:t>8</w:t>
      </w:r>
      <w:r w:rsidRPr="00A45DD7">
        <w:rPr>
          <w:rFonts w:ascii="Times New Roman" w:hAnsi="Times New Roman" w:cs="Times New Roman"/>
          <w:sz w:val="24"/>
          <w:szCs w:val="24"/>
        </w:rPr>
        <w:t xml:space="preserve"> N/cm peel resistance for 10 wt.% GnPs and 40 wt.% GnPs loadings, respectively. The peel resistance values are </w:t>
      </w:r>
      <w:r w:rsidR="002A441B" w:rsidRPr="00A45DD7">
        <w:rPr>
          <w:rFonts w:ascii="Times New Roman" w:hAnsi="Times New Roman" w:cs="Times New Roman"/>
          <w:sz w:val="24"/>
          <w:szCs w:val="24"/>
        </w:rPr>
        <w:t>relatively</w:t>
      </w:r>
      <w:r w:rsidRPr="00A45DD7">
        <w:rPr>
          <w:rFonts w:ascii="Times New Roman" w:hAnsi="Times New Roman" w:cs="Times New Roman"/>
          <w:sz w:val="24"/>
          <w:szCs w:val="24"/>
        </w:rPr>
        <w:t xml:space="preserve"> </w:t>
      </w:r>
      <w:r w:rsidR="005612CD" w:rsidRPr="00A45DD7">
        <w:rPr>
          <w:rFonts w:ascii="Times New Roman" w:hAnsi="Times New Roman" w:cs="Times New Roman"/>
          <w:sz w:val="24"/>
          <w:szCs w:val="24"/>
        </w:rPr>
        <w:t>better</w:t>
      </w:r>
      <w:r w:rsidRPr="00A45DD7">
        <w:rPr>
          <w:rFonts w:ascii="Times New Roman" w:hAnsi="Times New Roman" w:cs="Times New Roman"/>
          <w:sz w:val="24"/>
          <w:szCs w:val="24"/>
        </w:rPr>
        <w:t xml:space="preserve"> compared to</w:t>
      </w:r>
      <w:r w:rsidR="002A441B" w:rsidRPr="00A45DD7">
        <w:rPr>
          <w:rFonts w:ascii="Times New Roman" w:hAnsi="Times New Roman" w:cs="Times New Roman"/>
          <w:sz w:val="24"/>
          <w:szCs w:val="24"/>
        </w:rPr>
        <w:t xml:space="preserve"> other PVDF-carbon based coating systems that are developed for electrode applications. The acceptable levels are around 0.3 N/cm for composite electrodes for flexible batteries</w:t>
      </w:r>
      <w:r w:rsidR="006705DA" w:rsidRPr="00A45DD7">
        <w:rPr>
          <w:rFonts w:ascii="Times New Roman" w:hAnsi="Times New Roman" w:cs="Times New Roman"/>
          <w:sz w:val="24"/>
          <w:szCs w:val="24"/>
        </w:rPr>
        <w:t xml:space="preserve"> [42]. </w:t>
      </w:r>
      <w:r w:rsidR="002A441B" w:rsidRPr="00A45DD7">
        <w:rPr>
          <w:rFonts w:ascii="Times New Roman" w:hAnsi="Times New Roman" w:cs="Times New Roman"/>
          <w:sz w:val="24"/>
          <w:szCs w:val="24"/>
        </w:rPr>
        <w:t xml:space="preserve"> </w:t>
      </w:r>
    </w:p>
    <w:p w:rsidR="00052FD5" w:rsidRPr="00A45DD7" w:rsidRDefault="00052FD5" w:rsidP="008067F2">
      <w:pPr>
        <w:autoSpaceDE w:val="0"/>
        <w:autoSpaceDN w:val="0"/>
        <w:adjustRightInd w:val="0"/>
        <w:spacing w:line="360" w:lineRule="auto"/>
        <w:contextualSpacing/>
        <w:jc w:val="both"/>
        <w:rPr>
          <w:rFonts w:ascii="Times New Roman" w:hAnsi="Times New Roman" w:cs="Times New Roman"/>
        </w:rPr>
      </w:pPr>
    </w:p>
    <w:p w:rsidR="00697B77" w:rsidRPr="00A45DD7" w:rsidRDefault="00697B77" w:rsidP="008067F2">
      <w:pPr>
        <w:spacing w:line="360" w:lineRule="auto"/>
        <w:contextualSpacing/>
        <w:jc w:val="both"/>
        <w:rPr>
          <w:rFonts w:ascii="Times New Roman" w:hAnsi="Times New Roman" w:cs="Times New Roman"/>
          <w:i/>
          <w:sz w:val="24"/>
          <w:szCs w:val="24"/>
        </w:rPr>
      </w:pPr>
      <w:r w:rsidRPr="00A45DD7">
        <w:rPr>
          <w:rFonts w:ascii="Times New Roman" w:hAnsi="Times New Roman" w:cs="Times New Roman"/>
          <w:i/>
          <w:sz w:val="24"/>
          <w:szCs w:val="24"/>
        </w:rPr>
        <w:t xml:space="preserve">3.4 Thermal conductivity of the coatings </w:t>
      </w:r>
    </w:p>
    <w:p w:rsidR="00325088" w:rsidRPr="00A45DD7" w:rsidRDefault="00697B77" w:rsidP="008067F2">
      <w:pPr>
        <w:spacing w:line="360" w:lineRule="auto"/>
        <w:ind w:firstLine="284"/>
        <w:contextualSpacing/>
        <w:jc w:val="both"/>
        <w:rPr>
          <w:rFonts w:ascii="Times New Roman" w:hAnsi="Times New Roman" w:cs="Times New Roman"/>
          <w:sz w:val="24"/>
          <w:szCs w:val="24"/>
        </w:rPr>
      </w:pPr>
      <w:r w:rsidRPr="00A45DD7">
        <w:rPr>
          <w:rFonts w:ascii="Times New Roman" w:hAnsi="Times New Roman" w:cs="Times New Roman"/>
          <w:sz w:val="24"/>
          <w:szCs w:val="24"/>
        </w:rPr>
        <w:t>As mentioned in the experimental section, the thermal conductivity of the coatings was measured by using C-Therm TCi Thermal Conductivity Analyzer. It employs the modified transient plane source (MTPS) technique in characterizing the thermal conductivity a</w:t>
      </w:r>
      <w:r w:rsidR="00BF4D3B" w:rsidRPr="00A45DD7">
        <w:rPr>
          <w:rFonts w:ascii="Times New Roman" w:hAnsi="Times New Roman" w:cs="Times New Roman"/>
          <w:sz w:val="24"/>
          <w:szCs w:val="24"/>
        </w:rPr>
        <w:t>nd effusivity of materials</w:t>
      </w:r>
      <w:r w:rsidR="00AA51D1" w:rsidRPr="00A45DD7">
        <w:rPr>
          <w:rFonts w:ascii="Times New Roman" w:hAnsi="Times New Roman" w:cs="Times New Roman"/>
          <w:sz w:val="24"/>
          <w:szCs w:val="24"/>
        </w:rPr>
        <w:t xml:space="preserve"> </w:t>
      </w:r>
      <w:r w:rsidR="006705DA" w:rsidRPr="00A45DD7">
        <w:rPr>
          <w:rFonts w:ascii="Times New Roman" w:hAnsi="Times New Roman" w:cs="Times New Roman"/>
          <w:sz w:val="24"/>
          <w:szCs w:val="24"/>
        </w:rPr>
        <w:t>[43,44].</w:t>
      </w:r>
      <w:r w:rsidR="00BF4D3B" w:rsidRPr="00A45DD7">
        <w:rPr>
          <w:rFonts w:ascii="Times New Roman" w:hAnsi="Times New Roman" w:cs="Times New Roman"/>
          <w:sz w:val="24"/>
          <w:szCs w:val="24"/>
        </w:rPr>
        <w:t xml:space="preserve"> </w:t>
      </w:r>
      <w:r w:rsidRPr="00A45DD7">
        <w:rPr>
          <w:rFonts w:ascii="Times New Roman" w:hAnsi="Times New Roman" w:cs="Times New Roman"/>
          <w:sz w:val="24"/>
          <w:szCs w:val="24"/>
        </w:rPr>
        <w:t xml:space="preserve"> It </w:t>
      </w:r>
      <w:r w:rsidR="008F43E0" w:rsidRPr="00A45DD7">
        <w:rPr>
          <w:rFonts w:ascii="Times New Roman" w:hAnsi="Times New Roman" w:cs="Times New Roman"/>
          <w:sz w:val="24"/>
          <w:szCs w:val="24"/>
        </w:rPr>
        <w:t>has</w:t>
      </w:r>
      <w:r w:rsidRPr="00A45DD7">
        <w:rPr>
          <w:rFonts w:ascii="Times New Roman" w:hAnsi="Times New Roman" w:cs="Times New Roman"/>
          <w:sz w:val="24"/>
          <w:szCs w:val="24"/>
        </w:rPr>
        <w:t xml:space="preserve"> a one-sided, interfacial heat reflectance sensor that applies a momentary constant heat source to the sample. Typically, the measurement pulse is between 1 to 3 seconds. Thermal conductivity and effusivity are measured directly, providing a detailed overview of the heat transfer properties of the sample material. It has been shown that the conventional transient plane source method has certain accuracy issues related to the measurement of bulk thermal conductivity of thin films and coatings, because of the existence of </w:t>
      </w:r>
      <w:r w:rsidR="008F43E0" w:rsidRPr="00A45DD7">
        <w:rPr>
          <w:rFonts w:ascii="Times New Roman" w:hAnsi="Times New Roman" w:cs="Times New Roman"/>
          <w:sz w:val="24"/>
          <w:szCs w:val="24"/>
        </w:rPr>
        <w:t>thermal contact resistance</w:t>
      </w:r>
      <w:r w:rsidR="00BF4D3B" w:rsidRPr="00A45DD7">
        <w:rPr>
          <w:rFonts w:ascii="Times New Roman" w:hAnsi="Times New Roman" w:cs="Times New Roman"/>
          <w:sz w:val="24"/>
          <w:szCs w:val="24"/>
        </w:rPr>
        <w:t xml:space="preserve"> </w:t>
      </w:r>
      <w:r w:rsidR="006705DA" w:rsidRPr="00A45DD7">
        <w:rPr>
          <w:rFonts w:ascii="Times New Roman" w:hAnsi="Times New Roman" w:cs="Times New Roman"/>
          <w:sz w:val="24"/>
          <w:szCs w:val="24"/>
        </w:rPr>
        <w:t>[45]</w:t>
      </w:r>
      <w:r w:rsidRPr="00A45DD7">
        <w:rPr>
          <w:rFonts w:ascii="Times New Roman" w:hAnsi="Times New Roman" w:cs="Times New Roman"/>
          <w:sz w:val="24"/>
          <w:szCs w:val="24"/>
        </w:rPr>
        <w:t xml:space="preserve">. In order to minimize this issue, for thermal measurements thicker </w:t>
      </w:r>
      <w:r w:rsidR="00987BE7" w:rsidRPr="00A45DD7">
        <w:rPr>
          <w:rFonts w:ascii="Times New Roman" w:hAnsi="Times New Roman" w:cs="Times New Roman"/>
          <w:sz w:val="24"/>
          <w:szCs w:val="24"/>
        </w:rPr>
        <w:t>Al plate was used</w:t>
      </w:r>
      <w:r w:rsidR="009F1378" w:rsidRPr="00A45DD7">
        <w:rPr>
          <w:rFonts w:ascii="Times New Roman" w:hAnsi="Times New Roman" w:cs="Times New Roman"/>
          <w:sz w:val="24"/>
          <w:szCs w:val="24"/>
        </w:rPr>
        <w:t xml:space="preserve"> (approx. 1.5 mm, see Fig. 1</w:t>
      </w:r>
      <w:r w:rsidR="00880D12" w:rsidRPr="00A45DD7">
        <w:rPr>
          <w:rFonts w:ascii="Times New Roman" w:hAnsi="Times New Roman" w:cs="Times New Roman"/>
          <w:sz w:val="24"/>
          <w:szCs w:val="24"/>
        </w:rPr>
        <w:t>b</w:t>
      </w:r>
      <w:r w:rsidR="009F1378" w:rsidRPr="00A45DD7">
        <w:rPr>
          <w:rFonts w:ascii="Times New Roman" w:hAnsi="Times New Roman" w:cs="Times New Roman"/>
          <w:sz w:val="24"/>
          <w:szCs w:val="24"/>
        </w:rPr>
        <w:t>)</w:t>
      </w:r>
      <w:r w:rsidR="00987BE7" w:rsidRPr="00A45DD7">
        <w:rPr>
          <w:rFonts w:ascii="Times New Roman" w:hAnsi="Times New Roman" w:cs="Times New Roman"/>
          <w:sz w:val="24"/>
          <w:szCs w:val="24"/>
        </w:rPr>
        <w:t xml:space="preserve"> and thicker coatings were applied on the Al-T substrates (10 layers)</w:t>
      </w:r>
      <w:r w:rsidRPr="00A45DD7">
        <w:rPr>
          <w:rFonts w:ascii="Times New Roman" w:hAnsi="Times New Roman" w:cs="Times New Roman"/>
          <w:sz w:val="24"/>
          <w:szCs w:val="24"/>
        </w:rPr>
        <w:t xml:space="preserve">.  </w:t>
      </w:r>
      <w:r w:rsidR="009F1378" w:rsidRPr="00A45DD7">
        <w:rPr>
          <w:rFonts w:ascii="Times New Roman" w:hAnsi="Times New Roman" w:cs="Times New Roman"/>
          <w:sz w:val="24"/>
          <w:szCs w:val="24"/>
        </w:rPr>
        <w:t xml:space="preserve">As control, </w:t>
      </w:r>
      <w:r w:rsidR="008F43E0" w:rsidRPr="00A45DD7">
        <w:rPr>
          <w:rFonts w:ascii="Times New Roman" w:hAnsi="Times New Roman" w:cs="Times New Roman"/>
          <w:sz w:val="24"/>
          <w:szCs w:val="24"/>
        </w:rPr>
        <w:t xml:space="preserve">pure </w:t>
      </w:r>
      <w:r w:rsidR="009F1378" w:rsidRPr="00A45DD7">
        <w:rPr>
          <w:rFonts w:ascii="Times New Roman" w:hAnsi="Times New Roman" w:cs="Times New Roman"/>
          <w:sz w:val="24"/>
          <w:szCs w:val="24"/>
        </w:rPr>
        <w:t>polymeric coatings were also made and thermal conductivity of the</w:t>
      </w:r>
      <w:r w:rsidR="008F43E0" w:rsidRPr="00A45DD7">
        <w:rPr>
          <w:rFonts w:ascii="Times New Roman" w:hAnsi="Times New Roman" w:cs="Times New Roman"/>
          <w:sz w:val="24"/>
          <w:szCs w:val="24"/>
        </w:rPr>
        <w:t xml:space="preserve"> PVDF coatings</w:t>
      </w:r>
      <w:r w:rsidR="009F1378" w:rsidRPr="00A45DD7">
        <w:rPr>
          <w:rFonts w:ascii="Times New Roman" w:hAnsi="Times New Roman" w:cs="Times New Roman"/>
          <w:sz w:val="24"/>
          <w:szCs w:val="24"/>
        </w:rPr>
        <w:t xml:space="preserve"> was compared with the published works. We measured about 0.3 W/mK for </w:t>
      </w:r>
      <w:r w:rsidR="00987BE7" w:rsidRPr="00A45DD7">
        <w:rPr>
          <w:rFonts w:ascii="Times New Roman" w:hAnsi="Times New Roman" w:cs="Times New Roman"/>
          <w:sz w:val="24"/>
          <w:szCs w:val="24"/>
        </w:rPr>
        <w:t xml:space="preserve">50 </w:t>
      </w:r>
      <w:r w:rsidR="00987BE7" w:rsidRPr="00A45DD7">
        <w:rPr>
          <w:rFonts w:ascii="Symbol" w:hAnsi="Symbol" w:cs="Times New Roman"/>
          <w:sz w:val="24"/>
          <w:szCs w:val="24"/>
        </w:rPr>
        <w:t></w:t>
      </w:r>
      <w:r w:rsidR="00987BE7" w:rsidRPr="00A45DD7">
        <w:rPr>
          <w:rFonts w:ascii="Times New Roman" w:hAnsi="Times New Roman" w:cs="Times New Roman"/>
          <w:sz w:val="24"/>
          <w:szCs w:val="24"/>
        </w:rPr>
        <w:t xml:space="preserve">m thick </w:t>
      </w:r>
      <w:r w:rsidR="008F43E0" w:rsidRPr="00A45DD7">
        <w:rPr>
          <w:rFonts w:ascii="Times New Roman" w:hAnsi="Times New Roman" w:cs="Times New Roman"/>
          <w:sz w:val="24"/>
          <w:szCs w:val="24"/>
        </w:rPr>
        <w:t>PVDF</w:t>
      </w:r>
      <w:r w:rsidR="009F1378" w:rsidRPr="00A45DD7">
        <w:rPr>
          <w:rFonts w:ascii="Times New Roman" w:hAnsi="Times New Roman" w:cs="Times New Roman"/>
          <w:sz w:val="24"/>
          <w:szCs w:val="24"/>
        </w:rPr>
        <w:t xml:space="preserve"> coatings</w:t>
      </w:r>
      <w:r w:rsidR="008F43E0" w:rsidRPr="00A45DD7">
        <w:rPr>
          <w:rFonts w:ascii="Times New Roman" w:hAnsi="Times New Roman" w:cs="Times New Roman"/>
          <w:sz w:val="24"/>
          <w:szCs w:val="24"/>
        </w:rPr>
        <w:t xml:space="preserve"> containing no GnPs. This value</w:t>
      </w:r>
      <w:r w:rsidR="009F1378" w:rsidRPr="00A45DD7">
        <w:rPr>
          <w:rFonts w:ascii="Times New Roman" w:hAnsi="Times New Roman" w:cs="Times New Roman"/>
          <w:sz w:val="24"/>
          <w:szCs w:val="24"/>
        </w:rPr>
        <w:t xml:space="preserve"> is comparable to other reports on PVD</w:t>
      </w:r>
      <w:r w:rsidR="008F43E0" w:rsidRPr="00A45DD7">
        <w:rPr>
          <w:rFonts w:ascii="Times New Roman" w:hAnsi="Times New Roman" w:cs="Times New Roman"/>
          <w:sz w:val="24"/>
          <w:szCs w:val="24"/>
        </w:rPr>
        <w:t>F</w:t>
      </w:r>
      <w:r w:rsidR="009F1378" w:rsidRPr="00A45DD7">
        <w:rPr>
          <w:rFonts w:ascii="Times New Roman" w:hAnsi="Times New Roman" w:cs="Times New Roman"/>
          <w:sz w:val="24"/>
          <w:szCs w:val="24"/>
        </w:rPr>
        <w:t xml:space="preserve"> coatings </w:t>
      </w:r>
      <w:r w:rsidR="006705DA" w:rsidRPr="00A45DD7">
        <w:rPr>
          <w:rFonts w:ascii="Times New Roman" w:hAnsi="Times New Roman" w:cs="Times New Roman"/>
          <w:sz w:val="24"/>
          <w:szCs w:val="24"/>
        </w:rPr>
        <w:t>[46]</w:t>
      </w:r>
      <w:r w:rsidR="00BF4D3B" w:rsidRPr="00A45DD7">
        <w:rPr>
          <w:rFonts w:ascii="Times New Roman" w:hAnsi="Times New Roman" w:cs="Times New Roman"/>
          <w:sz w:val="24"/>
          <w:szCs w:val="24"/>
        </w:rPr>
        <w:t>.</w:t>
      </w:r>
      <w:r w:rsidR="009F1378" w:rsidRPr="00A45DD7">
        <w:rPr>
          <w:rFonts w:ascii="Times New Roman" w:hAnsi="Times New Roman" w:cs="Times New Roman"/>
          <w:sz w:val="24"/>
          <w:szCs w:val="24"/>
        </w:rPr>
        <w:t xml:space="preserve"> </w:t>
      </w:r>
      <w:r w:rsidR="00ED795D" w:rsidRPr="00A45DD7">
        <w:rPr>
          <w:rFonts w:ascii="Times New Roman" w:hAnsi="Times New Roman" w:cs="Times New Roman"/>
          <w:sz w:val="24"/>
          <w:szCs w:val="24"/>
        </w:rPr>
        <w:t>As mentioned earlier</w:t>
      </w:r>
      <w:r w:rsidR="009F1378" w:rsidRPr="00A45DD7">
        <w:rPr>
          <w:rFonts w:ascii="Times New Roman" w:hAnsi="Times New Roman" w:cs="Times New Roman"/>
          <w:sz w:val="24"/>
          <w:szCs w:val="24"/>
        </w:rPr>
        <w:t xml:space="preserve">, </w:t>
      </w:r>
      <w:r w:rsidR="000E22FE" w:rsidRPr="00A45DD7">
        <w:rPr>
          <w:rFonts w:ascii="Times New Roman" w:hAnsi="Times New Roman" w:cs="Times New Roman"/>
          <w:sz w:val="24"/>
          <w:szCs w:val="24"/>
        </w:rPr>
        <w:t>i</w:t>
      </w:r>
      <w:r w:rsidR="009F1378" w:rsidRPr="00A45DD7">
        <w:rPr>
          <w:rFonts w:ascii="Times New Roman" w:hAnsi="Times New Roman" w:cs="Times New Roman"/>
          <w:sz w:val="24"/>
          <w:szCs w:val="24"/>
        </w:rPr>
        <w:t xml:space="preserve">n the hot-pressed </w:t>
      </w:r>
      <w:r w:rsidR="008F43E0" w:rsidRPr="00A45DD7">
        <w:rPr>
          <w:rFonts w:ascii="Times New Roman" w:hAnsi="Times New Roman" w:cs="Times New Roman"/>
          <w:sz w:val="24"/>
          <w:szCs w:val="24"/>
        </w:rPr>
        <w:t xml:space="preserve">coating </w:t>
      </w:r>
      <w:r w:rsidR="009F1378" w:rsidRPr="00A45DD7">
        <w:rPr>
          <w:rFonts w:ascii="Times New Roman" w:hAnsi="Times New Roman" w:cs="Times New Roman"/>
          <w:sz w:val="24"/>
          <w:szCs w:val="24"/>
        </w:rPr>
        <w:t>samples</w:t>
      </w:r>
      <w:r w:rsidR="008F43E0" w:rsidRPr="00A45DD7">
        <w:rPr>
          <w:rFonts w:ascii="Times New Roman" w:hAnsi="Times New Roman" w:cs="Times New Roman"/>
          <w:sz w:val="24"/>
          <w:szCs w:val="24"/>
        </w:rPr>
        <w:t>,</w:t>
      </w:r>
      <w:r w:rsidR="009F1378" w:rsidRPr="00A45DD7">
        <w:rPr>
          <w:rFonts w:ascii="Times New Roman" w:hAnsi="Times New Roman" w:cs="Times New Roman"/>
          <w:sz w:val="24"/>
          <w:szCs w:val="24"/>
        </w:rPr>
        <w:t xml:space="preserve"> all GnPs</w:t>
      </w:r>
      <w:r w:rsidR="008F43E0" w:rsidRPr="00A45DD7">
        <w:rPr>
          <w:rFonts w:ascii="Times New Roman" w:hAnsi="Times New Roman" w:cs="Times New Roman"/>
          <w:sz w:val="24"/>
          <w:szCs w:val="24"/>
        </w:rPr>
        <w:t xml:space="preserve"> inside the coating</w:t>
      </w:r>
      <w:r w:rsidR="009F1378" w:rsidRPr="00A45DD7">
        <w:rPr>
          <w:rFonts w:ascii="Times New Roman" w:hAnsi="Times New Roman" w:cs="Times New Roman"/>
          <w:sz w:val="24"/>
          <w:szCs w:val="24"/>
        </w:rPr>
        <w:t xml:space="preserve"> are compacted and form a graphite like structure</w:t>
      </w:r>
      <w:r w:rsidR="008F43E0" w:rsidRPr="00A45DD7">
        <w:rPr>
          <w:rFonts w:ascii="Times New Roman" w:hAnsi="Times New Roman" w:cs="Times New Roman"/>
          <w:sz w:val="24"/>
          <w:szCs w:val="24"/>
        </w:rPr>
        <w:t xml:space="preserve"> (see SEM</w:t>
      </w:r>
      <w:r w:rsidR="009F1378" w:rsidRPr="00A45DD7">
        <w:rPr>
          <w:rFonts w:ascii="Times New Roman" w:hAnsi="Times New Roman" w:cs="Times New Roman"/>
          <w:sz w:val="24"/>
          <w:szCs w:val="24"/>
        </w:rPr>
        <w:t xml:space="preserve"> cross </w:t>
      </w:r>
      <w:r w:rsidR="008F43E0" w:rsidRPr="00A45DD7">
        <w:rPr>
          <w:rFonts w:ascii="Times New Roman" w:hAnsi="Times New Roman" w:cs="Times New Roman"/>
          <w:sz w:val="24"/>
          <w:szCs w:val="24"/>
        </w:rPr>
        <w:t>section images</w:t>
      </w:r>
      <w:r w:rsidR="009F1378" w:rsidRPr="00A45DD7">
        <w:rPr>
          <w:rFonts w:ascii="Times New Roman" w:hAnsi="Times New Roman" w:cs="Times New Roman"/>
          <w:sz w:val="24"/>
          <w:szCs w:val="24"/>
        </w:rPr>
        <w:t xml:space="preserve"> in Figs. 4b and 4d</w:t>
      </w:r>
      <w:r w:rsidR="008F43E0" w:rsidRPr="00A45DD7">
        <w:rPr>
          <w:rFonts w:ascii="Times New Roman" w:hAnsi="Times New Roman" w:cs="Times New Roman"/>
          <w:sz w:val="24"/>
          <w:szCs w:val="24"/>
        </w:rPr>
        <w:t>)</w:t>
      </w:r>
      <w:r w:rsidR="009F1378" w:rsidRPr="00A45DD7">
        <w:rPr>
          <w:rFonts w:ascii="Times New Roman" w:hAnsi="Times New Roman" w:cs="Times New Roman"/>
          <w:sz w:val="24"/>
          <w:szCs w:val="24"/>
        </w:rPr>
        <w:t xml:space="preserve">. The thermal conductivity of the basal plane of graphite is known to be </w:t>
      </w:r>
      <w:r w:rsidR="000E22FE" w:rsidRPr="00A45DD7">
        <w:rPr>
          <w:rFonts w:ascii="Times New Roman" w:hAnsi="Times New Roman" w:cs="Times New Roman"/>
          <w:sz w:val="24"/>
          <w:szCs w:val="24"/>
        </w:rPr>
        <w:t xml:space="preserve">about 190 W/mK </w:t>
      </w:r>
      <w:r w:rsidR="006705DA" w:rsidRPr="00A45DD7">
        <w:rPr>
          <w:rFonts w:ascii="Times New Roman" w:hAnsi="Times New Roman" w:cs="Times New Roman"/>
          <w:sz w:val="24"/>
          <w:szCs w:val="24"/>
        </w:rPr>
        <w:t>[47]</w:t>
      </w:r>
      <w:r w:rsidR="000E22FE" w:rsidRPr="00A45DD7">
        <w:rPr>
          <w:rFonts w:ascii="Times New Roman" w:hAnsi="Times New Roman" w:cs="Times New Roman"/>
          <w:sz w:val="24"/>
          <w:szCs w:val="24"/>
        </w:rPr>
        <w:t>. To be more specific, in plane thermal conductivity of polycrystalline graphite is about 190 W/mK and the cross plane</w:t>
      </w:r>
      <w:r w:rsidR="008F43E0" w:rsidRPr="00A45DD7">
        <w:rPr>
          <w:rFonts w:ascii="Times New Roman" w:hAnsi="Times New Roman" w:cs="Times New Roman"/>
          <w:sz w:val="24"/>
          <w:szCs w:val="24"/>
        </w:rPr>
        <w:t xml:space="preserve"> thermal conductivity</w:t>
      </w:r>
      <w:r w:rsidR="000E22FE" w:rsidRPr="00A45DD7">
        <w:rPr>
          <w:rFonts w:ascii="Times New Roman" w:hAnsi="Times New Roman" w:cs="Times New Roman"/>
          <w:sz w:val="24"/>
          <w:szCs w:val="24"/>
        </w:rPr>
        <w:t xml:space="preserve"> is about 10 W/mK </w:t>
      </w:r>
      <w:r w:rsidR="006705DA" w:rsidRPr="00A45DD7">
        <w:rPr>
          <w:rFonts w:ascii="Times New Roman" w:hAnsi="Times New Roman" w:cs="Times New Roman"/>
          <w:sz w:val="24"/>
          <w:szCs w:val="24"/>
        </w:rPr>
        <w:t>[48].</w:t>
      </w:r>
      <w:r w:rsidR="000E22FE" w:rsidRPr="00A45DD7">
        <w:rPr>
          <w:rFonts w:ascii="Times New Roman" w:hAnsi="Times New Roman" w:cs="Times New Roman"/>
          <w:sz w:val="24"/>
          <w:szCs w:val="24"/>
        </w:rPr>
        <w:t xml:space="preserve"> Upon hot pressing, the GnPs are mostly aligned </w:t>
      </w:r>
      <w:r w:rsidR="00ED795D" w:rsidRPr="00A45DD7">
        <w:rPr>
          <w:rFonts w:ascii="Times New Roman" w:hAnsi="Times New Roman" w:cs="Times New Roman"/>
          <w:sz w:val="24"/>
          <w:szCs w:val="24"/>
        </w:rPr>
        <w:t>along the cross plane direction and</w:t>
      </w:r>
      <w:r w:rsidR="008F43E0" w:rsidRPr="00A45DD7">
        <w:rPr>
          <w:rFonts w:ascii="Times New Roman" w:hAnsi="Times New Roman" w:cs="Times New Roman"/>
          <w:sz w:val="24"/>
          <w:szCs w:val="24"/>
        </w:rPr>
        <w:t xml:space="preserve"> as such </w:t>
      </w:r>
      <w:r w:rsidR="00ED795D" w:rsidRPr="00A45DD7">
        <w:rPr>
          <w:rFonts w:ascii="Times New Roman" w:hAnsi="Times New Roman" w:cs="Times New Roman"/>
          <w:sz w:val="24"/>
          <w:szCs w:val="24"/>
        </w:rPr>
        <w:t>one</w:t>
      </w:r>
      <w:r w:rsidR="008F43E0" w:rsidRPr="00A45DD7">
        <w:rPr>
          <w:rFonts w:ascii="Times New Roman" w:hAnsi="Times New Roman" w:cs="Times New Roman"/>
          <w:sz w:val="24"/>
          <w:szCs w:val="24"/>
        </w:rPr>
        <w:t xml:space="preserve"> could not take advantage of the in plane thermal conductivity of graphite.</w:t>
      </w:r>
    </w:p>
    <w:p w:rsidR="00DF0259" w:rsidRPr="00A45DD7" w:rsidRDefault="00593EFE" w:rsidP="00DF0259">
      <w:pPr>
        <w:spacing w:line="360" w:lineRule="auto"/>
        <w:ind w:firstLine="284"/>
        <w:contextualSpacing/>
        <w:jc w:val="both"/>
        <w:rPr>
          <w:rFonts w:ascii="Times New Roman" w:hAnsi="Times New Roman" w:cs="Times New Roman"/>
          <w:sz w:val="24"/>
          <w:szCs w:val="24"/>
        </w:rPr>
      </w:pPr>
      <w:r w:rsidRPr="00A45DD7">
        <w:rPr>
          <w:rFonts w:ascii="Times New Roman" w:hAnsi="Times New Roman" w:cs="Times New Roman"/>
          <w:sz w:val="24"/>
          <w:szCs w:val="24"/>
        </w:rPr>
        <w:t xml:space="preserve">Figure </w:t>
      </w:r>
      <w:r w:rsidR="00880D12" w:rsidRPr="00A45DD7">
        <w:rPr>
          <w:rFonts w:ascii="Times New Roman" w:hAnsi="Times New Roman" w:cs="Times New Roman"/>
          <w:sz w:val="24"/>
          <w:szCs w:val="24"/>
        </w:rPr>
        <w:t>7</w:t>
      </w:r>
      <w:r w:rsidRPr="00A45DD7">
        <w:rPr>
          <w:rFonts w:ascii="Times New Roman" w:hAnsi="Times New Roman" w:cs="Times New Roman"/>
          <w:sz w:val="24"/>
          <w:szCs w:val="24"/>
        </w:rPr>
        <w:t xml:space="preserve"> shows the measured thermal conductivity of the coatings before and after hot pressing. Indeed, it is seen that the thermal conductivity values of the sprayed coatings are around 10 W/mK. </w:t>
      </w:r>
      <w:r w:rsidR="000E22FE" w:rsidRPr="00A45DD7">
        <w:rPr>
          <w:rFonts w:ascii="Times New Roman" w:hAnsi="Times New Roman" w:cs="Times New Roman"/>
          <w:sz w:val="24"/>
          <w:szCs w:val="24"/>
        </w:rPr>
        <w:t xml:space="preserve"> </w:t>
      </w:r>
    </w:p>
    <w:p w:rsidR="00DF0259" w:rsidRPr="00A45DD7" w:rsidRDefault="00DB08F0" w:rsidP="00FC4137">
      <w:pPr>
        <w:spacing w:line="360" w:lineRule="auto"/>
        <w:contextualSpacing/>
        <w:jc w:val="both"/>
        <w:rPr>
          <w:rFonts w:ascii="Times New Roman" w:hAnsi="Times New Roman" w:cs="Times New Roman"/>
          <w:sz w:val="24"/>
          <w:szCs w:val="24"/>
        </w:rPr>
      </w:pPr>
      <w:r w:rsidRPr="00A45DD7">
        <w:rPr>
          <w:rFonts w:ascii="Times New Roman" w:hAnsi="Times New Roman" w:cs="Times New Roman"/>
          <w:sz w:val="24"/>
          <w:szCs w:val="24"/>
        </w:rPr>
        <w:t xml:space="preserve">Hot pressing increases the </w:t>
      </w:r>
      <w:r w:rsidRPr="00A45DD7">
        <w:rPr>
          <w:rFonts w:ascii="Times New Roman" w:hAnsi="Times New Roman" w:cs="Times New Roman"/>
          <w:i/>
          <w:sz w:val="24"/>
          <w:szCs w:val="24"/>
        </w:rPr>
        <w:t xml:space="preserve">k </w:t>
      </w:r>
      <w:r w:rsidRPr="00A45DD7">
        <w:rPr>
          <w:rFonts w:ascii="Times New Roman" w:hAnsi="Times New Roman" w:cs="Times New Roman"/>
          <w:sz w:val="24"/>
          <w:szCs w:val="24"/>
        </w:rPr>
        <w:t>value to around 1</w:t>
      </w:r>
      <w:r w:rsidR="008F43E0" w:rsidRPr="00A45DD7">
        <w:rPr>
          <w:rFonts w:ascii="Times New Roman" w:hAnsi="Times New Roman" w:cs="Times New Roman"/>
          <w:sz w:val="24"/>
          <w:szCs w:val="24"/>
        </w:rPr>
        <w:t>3</w:t>
      </w:r>
      <w:r w:rsidRPr="00A45DD7">
        <w:rPr>
          <w:rFonts w:ascii="Times New Roman" w:hAnsi="Times New Roman" w:cs="Times New Roman"/>
          <w:sz w:val="24"/>
          <w:szCs w:val="24"/>
        </w:rPr>
        <w:t xml:space="preserve"> W/mK</w:t>
      </w:r>
      <w:r w:rsidR="008F43E0" w:rsidRPr="00A45DD7">
        <w:rPr>
          <w:rFonts w:ascii="Times New Roman" w:hAnsi="Times New Roman" w:cs="Times New Roman"/>
          <w:sz w:val="24"/>
          <w:szCs w:val="24"/>
        </w:rPr>
        <w:t xml:space="preserve"> at 40 wt.% GnP concentration</w:t>
      </w:r>
      <w:r w:rsidRPr="00A45DD7">
        <w:rPr>
          <w:rFonts w:ascii="Times New Roman" w:hAnsi="Times New Roman" w:cs="Times New Roman"/>
          <w:sz w:val="24"/>
          <w:szCs w:val="24"/>
        </w:rPr>
        <w:t>. This could be due to the fact that the filler GnPs used in this work are made up of about 8-10 graphene layers. Such particles</w:t>
      </w:r>
      <w:r w:rsidR="00170C1C" w:rsidRPr="00A45DD7">
        <w:rPr>
          <w:rFonts w:ascii="Times New Roman" w:hAnsi="Times New Roman" w:cs="Times New Roman"/>
          <w:sz w:val="24"/>
          <w:szCs w:val="24"/>
        </w:rPr>
        <w:t xml:space="preserve"> </w:t>
      </w:r>
      <w:r w:rsidR="008F43E0" w:rsidRPr="00A45DD7">
        <w:rPr>
          <w:rFonts w:ascii="Times New Roman" w:hAnsi="Times New Roman" w:cs="Times New Roman"/>
          <w:sz w:val="24"/>
          <w:szCs w:val="24"/>
        </w:rPr>
        <w:t xml:space="preserve">are </w:t>
      </w:r>
      <w:r w:rsidR="00170C1C" w:rsidRPr="00A45DD7">
        <w:rPr>
          <w:rFonts w:ascii="Times New Roman" w:hAnsi="Times New Roman" w:cs="Times New Roman"/>
          <w:sz w:val="24"/>
          <w:szCs w:val="24"/>
        </w:rPr>
        <w:t>also known as few layer graphene</w:t>
      </w:r>
      <w:r w:rsidRPr="00A45DD7">
        <w:rPr>
          <w:rFonts w:ascii="Times New Roman" w:hAnsi="Times New Roman" w:cs="Times New Roman"/>
          <w:sz w:val="24"/>
          <w:szCs w:val="24"/>
        </w:rPr>
        <w:t xml:space="preserve"> </w:t>
      </w:r>
      <w:r w:rsidR="008F43E0" w:rsidRPr="00A45DD7">
        <w:rPr>
          <w:rFonts w:ascii="Times New Roman" w:hAnsi="Times New Roman" w:cs="Times New Roman"/>
          <w:sz w:val="24"/>
          <w:szCs w:val="24"/>
        </w:rPr>
        <w:t xml:space="preserve">and </w:t>
      </w:r>
      <w:r w:rsidRPr="00A45DD7">
        <w:rPr>
          <w:rFonts w:ascii="Times New Roman" w:hAnsi="Times New Roman" w:cs="Times New Roman"/>
          <w:sz w:val="24"/>
          <w:szCs w:val="24"/>
        </w:rPr>
        <w:t xml:space="preserve">have higher thermal conductivity than polycrystalline graphite. </w:t>
      </w:r>
      <w:r w:rsidR="00170C1C" w:rsidRPr="00A45DD7">
        <w:rPr>
          <w:rFonts w:ascii="Times New Roman" w:hAnsi="Times New Roman" w:cs="Times New Roman"/>
          <w:sz w:val="24"/>
          <w:szCs w:val="24"/>
        </w:rPr>
        <w:t>In general, their thermal conductivity could be as high as 1000 W/mK when the numb</w:t>
      </w:r>
      <w:r w:rsidR="008F43E0" w:rsidRPr="00A45DD7">
        <w:rPr>
          <w:rFonts w:ascii="Times New Roman" w:hAnsi="Times New Roman" w:cs="Times New Roman"/>
          <w:sz w:val="24"/>
          <w:szCs w:val="24"/>
        </w:rPr>
        <w:t xml:space="preserve">er of flakes is more than 4, </w:t>
      </w:r>
      <w:r w:rsidR="00FC1839" w:rsidRPr="00A45DD7">
        <w:rPr>
          <w:rFonts w:ascii="Times New Roman" w:hAnsi="Times New Roman" w:cs="Times New Roman"/>
          <w:sz w:val="24"/>
          <w:szCs w:val="24"/>
        </w:rPr>
        <w:t>even though</w:t>
      </w:r>
      <w:r w:rsidR="008F43E0" w:rsidRPr="00A45DD7">
        <w:rPr>
          <w:rFonts w:ascii="Times New Roman" w:hAnsi="Times New Roman" w:cs="Times New Roman"/>
          <w:sz w:val="24"/>
          <w:szCs w:val="24"/>
        </w:rPr>
        <w:t xml:space="preserve"> </w:t>
      </w:r>
      <w:r w:rsidR="00170C1C" w:rsidRPr="00A45DD7">
        <w:rPr>
          <w:rFonts w:ascii="Times New Roman" w:hAnsi="Times New Roman" w:cs="Times New Roman"/>
          <w:sz w:val="24"/>
          <w:szCs w:val="24"/>
        </w:rPr>
        <w:t xml:space="preserve">much lower than pure graphene </w:t>
      </w:r>
      <w:r w:rsidR="00AE36A8" w:rsidRPr="00A45DD7">
        <w:rPr>
          <w:rFonts w:ascii="Times New Roman" w:hAnsi="Times New Roman" w:cs="Times New Roman"/>
          <w:sz w:val="24"/>
          <w:szCs w:val="24"/>
        </w:rPr>
        <w:fldChar w:fldCharType="begin"/>
      </w:r>
      <w:r w:rsidR="003216FA" w:rsidRPr="00A45DD7">
        <w:rPr>
          <w:rFonts w:ascii="Times New Roman" w:hAnsi="Times New Roman" w:cs="Times New Roman"/>
          <w:sz w:val="24"/>
          <w:szCs w:val="24"/>
        </w:rPr>
        <w:instrText xml:space="preserve"> ADDIN EN.CITE &lt;EndNote&gt;&lt;Cite&gt;&lt;Author&gt;Balandin&lt;/Author&gt;&lt;Year&gt;2011&lt;/Year&gt;&lt;RecNum&gt;274&lt;/RecNum&gt;&lt;DisplayText&gt;[40]&lt;/DisplayText&gt;&lt;record&gt;&lt;rec-number&gt;274&lt;/rec-number&gt;&lt;foreign-keys&gt;&lt;key app="EN" db-id="rwaxzwesatwtrke29tmvt2eh2ter9swvw2e0"&gt;274&lt;/key&gt;&lt;/foreign-keys&gt;&lt;ref-type name="Journal Article"&gt;17&lt;/ref-type&gt;&lt;contributors&gt;&lt;authors&gt;&lt;author&gt;Balandin, Alexander A&lt;/author&gt;&lt;/authors&gt;&lt;/contributors&gt;&lt;titles&gt;&lt;title&gt;Thermal properties of graphene and nanostructured carbon materials&lt;/title&gt;&lt;secondary-title&gt;Nature materials&lt;/secondary-title&gt;&lt;/titles&gt;&lt;periodical&gt;&lt;full-title&gt;Nature materials&lt;/full-title&gt;&lt;/periodical&gt;&lt;pages&gt;569-581&lt;/pages&gt;&lt;volume&gt;10&lt;/volume&gt;&lt;number&gt;8&lt;/number&gt;&lt;dates&gt;&lt;year&gt;2011&lt;/year&gt;&lt;/dates&gt;&lt;isbn&gt;1476-4660&lt;/isbn&gt;&lt;urls&gt;&lt;/urls&gt;&lt;/record&gt;&lt;/Cite&gt;&lt;/EndNote&gt;</w:instrText>
      </w:r>
      <w:r w:rsidR="00AE36A8" w:rsidRPr="00A45DD7">
        <w:rPr>
          <w:rFonts w:ascii="Times New Roman" w:hAnsi="Times New Roman" w:cs="Times New Roman"/>
          <w:sz w:val="24"/>
          <w:szCs w:val="24"/>
        </w:rPr>
        <w:fldChar w:fldCharType="separate"/>
      </w:r>
      <w:r w:rsidR="003216FA" w:rsidRPr="00A45DD7">
        <w:rPr>
          <w:rFonts w:ascii="Times New Roman" w:hAnsi="Times New Roman" w:cs="Times New Roman"/>
          <w:sz w:val="24"/>
          <w:szCs w:val="24"/>
        </w:rPr>
        <w:t>[</w:t>
      </w:r>
      <w:hyperlink w:anchor="_ENREF_40" w:tooltip="Balandin, 2011 #274" w:history="1">
        <w:r w:rsidR="006705DA" w:rsidRPr="00A45DD7">
          <w:rPr>
            <w:rFonts w:ascii="Times New Roman" w:hAnsi="Times New Roman" w:cs="Times New Roman"/>
            <w:sz w:val="24"/>
            <w:szCs w:val="24"/>
          </w:rPr>
          <w:t>48</w:t>
        </w:r>
      </w:hyperlink>
      <w:r w:rsidR="003216FA" w:rsidRPr="00A45DD7">
        <w:rPr>
          <w:rFonts w:ascii="Times New Roman" w:hAnsi="Times New Roman" w:cs="Times New Roman"/>
          <w:sz w:val="24"/>
          <w:szCs w:val="24"/>
        </w:rPr>
        <w:t>]</w:t>
      </w:r>
      <w:r w:rsidR="00AE36A8" w:rsidRPr="00A45DD7">
        <w:rPr>
          <w:rFonts w:ascii="Times New Roman" w:hAnsi="Times New Roman" w:cs="Times New Roman"/>
          <w:sz w:val="24"/>
          <w:szCs w:val="24"/>
        </w:rPr>
        <w:fldChar w:fldCharType="end"/>
      </w:r>
      <w:r w:rsidR="008F43E0" w:rsidRPr="00A45DD7">
        <w:rPr>
          <w:rFonts w:ascii="Times New Roman" w:hAnsi="Times New Roman" w:cs="Times New Roman"/>
          <w:sz w:val="24"/>
          <w:szCs w:val="24"/>
        </w:rPr>
        <w:t xml:space="preserve">. </w:t>
      </w:r>
      <w:r w:rsidR="005D78FD" w:rsidRPr="00A45DD7">
        <w:rPr>
          <w:rFonts w:ascii="Times New Roman" w:hAnsi="Times New Roman" w:cs="Times New Roman"/>
          <w:sz w:val="24"/>
          <w:szCs w:val="24"/>
        </w:rPr>
        <w:t xml:space="preserve">Hot pressing could improve number of contact points between GnPs and this would reflect as increase </w:t>
      </w:r>
      <w:r w:rsidR="005D78FD" w:rsidRPr="00A45DD7">
        <w:rPr>
          <w:rFonts w:ascii="Times New Roman" w:hAnsi="Times New Roman" w:cs="Times New Roman"/>
          <w:sz w:val="24"/>
          <w:szCs w:val="24"/>
        </w:rPr>
        <w:lastRenderedPageBreak/>
        <w:t xml:space="preserve">in </w:t>
      </w:r>
      <w:r w:rsidR="005D78FD" w:rsidRPr="00A45DD7">
        <w:rPr>
          <w:rFonts w:ascii="Times New Roman" w:hAnsi="Times New Roman" w:cs="Times New Roman"/>
          <w:i/>
          <w:sz w:val="24"/>
          <w:szCs w:val="24"/>
        </w:rPr>
        <w:t>k</w:t>
      </w:r>
      <w:r w:rsidR="005D78FD" w:rsidRPr="00A45DD7">
        <w:rPr>
          <w:rFonts w:ascii="Times New Roman" w:hAnsi="Times New Roman" w:cs="Times New Roman"/>
          <w:sz w:val="24"/>
          <w:szCs w:val="24"/>
        </w:rPr>
        <w:t xml:space="preserve"> from 10 to up to 13 W/mK. It is also important to note that in polymer-nanocarbon composites high filling concentrations do not always guarantee high thermal conductivity due to increased internal thermal contact resistance among the fillers </w:t>
      </w:r>
      <w:r w:rsidR="00AE36A8" w:rsidRPr="00A45DD7">
        <w:rPr>
          <w:rFonts w:ascii="Times New Roman" w:hAnsi="Times New Roman" w:cs="Times New Roman"/>
          <w:sz w:val="24"/>
          <w:szCs w:val="24"/>
        </w:rPr>
        <w:fldChar w:fldCharType="begin"/>
      </w:r>
      <w:r w:rsidR="00E82E11" w:rsidRPr="00A45DD7">
        <w:rPr>
          <w:rFonts w:ascii="Times New Roman" w:hAnsi="Times New Roman" w:cs="Times New Roman"/>
          <w:sz w:val="24"/>
          <w:szCs w:val="24"/>
        </w:rPr>
        <w:instrText xml:space="preserve"> ADDIN EN.CITE &lt;EndNote&gt;&lt;Cite&gt;&lt;Author&gt;Shayganpour&lt;/Author&gt;&lt;Year&gt;2019&lt;/Year&gt;&lt;RecNum&gt;275&lt;/RecNum&gt;&lt;DisplayText&gt;[28]&lt;/DisplayText&gt;&lt;record&gt;&lt;rec-number&gt;275&lt;/rec-number&gt;&lt;foreign-keys&gt;&lt;key app="EN" db-id="rwaxzwesatwtrke29tmvt2eh2ter9swvw2e0"&gt;275&lt;/key&gt;&lt;/foreign-keys&gt;&lt;ref-type name="Journal Article"&gt;17&lt;/ref-type&gt;&lt;contributors&gt;&lt;authors&gt;&lt;author&gt;Shayganpour, Amirreza&lt;/author&gt;&lt;author&gt;Naderizadeh, Sara&lt;/author&gt;&lt;author&gt;Grasselli, Silvia&lt;/author&gt;&lt;author&gt;Malchiodi, Annalisa&lt;/author&gt;&lt;author&gt;Bayer, Ilker S&lt;/author&gt;&lt;/authors&gt;&lt;/contributors&gt;&lt;titles&gt;&lt;title&gt;Stacked-Cup Carbon Nanotube Flexible Paper Based on Soy Lecithin and Natural Rubber&lt;/title&gt;&lt;secondary-title&gt;Nanomaterials&lt;/secondary-title&gt;&lt;/titles&gt;&lt;periodical&gt;&lt;full-title&gt;Nanomaterials&lt;/full-title&gt;&lt;/periodical&gt;&lt;pages&gt;824&lt;/pages&gt;&lt;volume&gt;9&lt;/volume&gt;&lt;number&gt;6&lt;/number&gt;&lt;dates&gt;&lt;year&gt;2019&lt;/year&gt;&lt;/dates&gt;&lt;urls&gt;&lt;/urls&gt;&lt;/record&gt;&lt;/Cite&gt;&lt;/EndNote&gt;</w:instrText>
      </w:r>
      <w:r w:rsidR="00AE36A8" w:rsidRPr="00A45DD7">
        <w:rPr>
          <w:rFonts w:ascii="Times New Roman" w:hAnsi="Times New Roman" w:cs="Times New Roman"/>
          <w:sz w:val="24"/>
          <w:szCs w:val="24"/>
        </w:rPr>
        <w:fldChar w:fldCharType="separate"/>
      </w:r>
      <w:r w:rsidR="00E82E11" w:rsidRPr="00A45DD7">
        <w:rPr>
          <w:rFonts w:ascii="Times New Roman" w:hAnsi="Times New Roman" w:cs="Times New Roman"/>
          <w:sz w:val="24"/>
          <w:szCs w:val="24"/>
        </w:rPr>
        <w:t>[</w:t>
      </w:r>
      <w:r w:rsidR="006705DA" w:rsidRPr="00A45DD7">
        <w:rPr>
          <w:rFonts w:ascii="Times New Roman" w:hAnsi="Times New Roman" w:cs="Times New Roman"/>
          <w:sz w:val="24"/>
          <w:szCs w:val="24"/>
        </w:rPr>
        <w:t>35</w:t>
      </w:r>
      <w:r w:rsidR="00E82E11" w:rsidRPr="00A45DD7">
        <w:rPr>
          <w:rFonts w:ascii="Times New Roman" w:hAnsi="Times New Roman" w:cs="Times New Roman"/>
          <w:sz w:val="24"/>
          <w:szCs w:val="24"/>
        </w:rPr>
        <w:t>]</w:t>
      </w:r>
      <w:r w:rsidR="00AE36A8" w:rsidRPr="00A45DD7">
        <w:rPr>
          <w:rFonts w:ascii="Times New Roman" w:hAnsi="Times New Roman" w:cs="Times New Roman"/>
          <w:sz w:val="24"/>
          <w:szCs w:val="24"/>
        </w:rPr>
        <w:fldChar w:fldCharType="end"/>
      </w:r>
      <w:r w:rsidR="00BF4D3B" w:rsidRPr="00A45DD7">
        <w:rPr>
          <w:rFonts w:ascii="Times New Roman" w:hAnsi="Times New Roman" w:cs="Times New Roman"/>
          <w:sz w:val="24"/>
          <w:szCs w:val="24"/>
        </w:rPr>
        <w:t>.</w:t>
      </w:r>
      <w:r w:rsidR="00D72078" w:rsidRPr="00A45DD7">
        <w:rPr>
          <w:rFonts w:ascii="Times New Roman" w:hAnsi="Times New Roman" w:cs="Times New Roman"/>
          <w:sz w:val="24"/>
          <w:szCs w:val="24"/>
        </w:rPr>
        <w:t xml:space="preserve"> </w:t>
      </w:r>
      <w:r w:rsidR="00FB3C80" w:rsidRPr="00A45DD7">
        <w:rPr>
          <w:rFonts w:ascii="Times New Roman" w:hAnsi="Times New Roman" w:cs="Times New Roman"/>
          <w:sz w:val="24"/>
          <w:szCs w:val="24"/>
        </w:rPr>
        <w:t>In Table 4, a list of recently published thermally conducting coatings based on PVDF composites is given. Mostly, graphene, CNTs, SiC and MXene type fillers have been used. The most widely reported thermal conductivity values are around</w:t>
      </w:r>
      <w:r w:rsidR="005612CD" w:rsidRPr="00A45DD7">
        <w:rPr>
          <w:rFonts w:ascii="Times New Roman" w:hAnsi="Times New Roman" w:cs="Times New Roman"/>
          <w:sz w:val="24"/>
          <w:szCs w:val="24"/>
        </w:rPr>
        <w:t xml:space="preserve"> 2 W/mK and below, whereas only</w:t>
      </w:r>
      <w:r w:rsidR="00FB3C80" w:rsidRPr="00A45DD7">
        <w:rPr>
          <w:rFonts w:ascii="Times New Roman" w:hAnsi="Times New Roman" w:cs="Times New Roman"/>
          <w:sz w:val="24"/>
          <w:szCs w:val="24"/>
        </w:rPr>
        <w:t xml:space="preserve"> </w:t>
      </w:r>
      <w:r w:rsidR="005612CD" w:rsidRPr="00A45DD7">
        <w:rPr>
          <w:rFonts w:ascii="Times New Roman" w:hAnsi="Times New Roman" w:cs="Times New Roman"/>
          <w:sz w:val="24"/>
          <w:szCs w:val="24"/>
        </w:rPr>
        <w:t xml:space="preserve">very </w:t>
      </w:r>
      <w:r w:rsidR="00FB3C80" w:rsidRPr="00A45DD7">
        <w:rPr>
          <w:rFonts w:ascii="Times New Roman" w:hAnsi="Times New Roman" w:cs="Times New Roman"/>
          <w:sz w:val="24"/>
          <w:szCs w:val="24"/>
        </w:rPr>
        <w:t xml:space="preserve">few PVDF based composites </w:t>
      </w:r>
      <w:r w:rsidR="005612CD" w:rsidRPr="00A45DD7">
        <w:rPr>
          <w:rFonts w:ascii="Times New Roman" w:hAnsi="Times New Roman" w:cs="Times New Roman"/>
          <w:sz w:val="24"/>
          <w:szCs w:val="24"/>
        </w:rPr>
        <w:t xml:space="preserve">(particularly utilizing graphene or GnPs) </w:t>
      </w:r>
      <w:r w:rsidR="00FB3C80" w:rsidRPr="00A45DD7">
        <w:rPr>
          <w:rFonts w:ascii="Times New Roman" w:hAnsi="Times New Roman" w:cs="Times New Roman"/>
          <w:sz w:val="24"/>
          <w:szCs w:val="24"/>
        </w:rPr>
        <w:t xml:space="preserve">were shown to demonstrate thermal conductivity values exceeding 10 </w:t>
      </w:r>
      <w:r w:rsidR="005612CD" w:rsidRPr="00A45DD7">
        <w:rPr>
          <w:rFonts w:ascii="Times New Roman" w:hAnsi="Times New Roman" w:cs="Times New Roman"/>
          <w:sz w:val="24"/>
          <w:szCs w:val="24"/>
        </w:rPr>
        <w:t>W/mK including the present work</w:t>
      </w:r>
      <w:r w:rsidR="00FB3C80" w:rsidRPr="00A45DD7">
        <w:rPr>
          <w:rFonts w:ascii="Times New Roman" w:hAnsi="Times New Roman" w:cs="Times New Roman"/>
          <w:sz w:val="24"/>
          <w:szCs w:val="24"/>
        </w:rPr>
        <w:t xml:space="preserve">.  </w:t>
      </w:r>
      <w:r w:rsidR="00D72078" w:rsidRPr="00A45DD7">
        <w:rPr>
          <w:rFonts w:ascii="Times New Roman" w:hAnsi="Times New Roman" w:cs="Times New Roman"/>
          <w:sz w:val="24"/>
          <w:szCs w:val="24"/>
        </w:rPr>
        <w:t>Finally, T</w:t>
      </w:r>
      <w:r w:rsidR="006E2C17" w:rsidRPr="00A45DD7">
        <w:rPr>
          <w:rFonts w:ascii="Times New Roman" w:hAnsi="Times New Roman" w:cs="Times New Roman"/>
          <w:sz w:val="24"/>
          <w:szCs w:val="24"/>
        </w:rPr>
        <w:t xml:space="preserve">able </w:t>
      </w:r>
      <w:r w:rsidR="00FC4137" w:rsidRPr="00A45DD7">
        <w:rPr>
          <w:rFonts w:ascii="Times New Roman" w:hAnsi="Times New Roman" w:cs="Times New Roman"/>
          <w:sz w:val="24"/>
          <w:szCs w:val="24"/>
        </w:rPr>
        <w:t>5</w:t>
      </w:r>
      <w:r w:rsidR="006E2C17" w:rsidRPr="00A45DD7">
        <w:rPr>
          <w:rFonts w:ascii="Times New Roman" w:hAnsi="Times New Roman" w:cs="Times New Roman"/>
          <w:sz w:val="24"/>
          <w:szCs w:val="24"/>
        </w:rPr>
        <w:t xml:space="preserve"> lists thermal </w:t>
      </w:r>
      <w:r w:rsidR="00D72078" w:rsidRPr="00A45DD7">
        <w:rPr>
          <w:rFonts w:ascii="Times New Roman" w:hAnsi="Times New Roman" w:cs="Times New Roman"/>
          <w:sz w:val="24"/>
          <w:szCs w:val="24"/>
        </w:rPr>
        <w:t>diffusivity</w:t>
      </w:r>
      <w:r w:rsidR="009440A0" w:rsidRPr="00A45DD7">
        <w:rPr>
          <w:rFonts w:ascii="Times New Roman" w:hAnsi="Times New Roman" w:cs="Times New Roman"/>
          <w:sz w:val="24"/>
          <w:szCs w:val="24"/>
        </w:rPr>
        <w:t xml:space="preserve"> (</w:t>
      </w:r>
      <w:r w:rsidR="009440A0" w:rsidRPr="00A45DD7">
        <w:rPr>
          <w:rFonts w:ascii="Symbol" w:hAnsi="Symbol" w:cs="Times New Roman"/>
          <w:sz w:val="24"/>
          <w:szCs w:val="24"/>
        </w:rPr>
        <w:t></w:t>
      </w:r>
      <w:r w:rsidR="009440A0" w:rsidRPr="00A45DD7">
        <w:rPr>
          <w:rFonts w:ascii="Times New Roman" w:hAnsi="Times New Roman" w:cs="Times New Roman"/>
          <w:sz w:val="24"/>
          <w:szCs w:val="24"/>
        </w:rPr>
        <w:t>)</w:t>
      </w:r>
      <w:r w:rsidR="006E2C17" w:rsidRPr="00A45DD7">
        <w:rPr>
          <w:rFonts w:ascii="Times New Roman" w:hAnsi="Times New Roman" w:cs="Times New Roman"/>
          <w:sz w:val="24"/>
          <w:szCs w:val="24"/>
        </w:rPr>
        <w:t xml:space="preserve"> and thermal effusivity</w:t>
      </w:r>
      <w:r w:rsidR="009440A0" w:rsidRPr="00A45DD7">
        <w:rPr>
          <w:rFonts w:ascii="Times New Roman" w:hAnsi="Times New Roman" w:cs="Times New Roman"/>
          <w:sz w:val="24"/>
          <w:szCs w:val="24"/>
        </w:rPr>
        <w:t xml:space="preserve"> (</w:t>
      </w:r>
      <w:r w:rsidR="009440A0" w:rsidRPr="00A45DD7">
        <w:rPr>
          <w:rFonts w:ascii="Symbol" w:hAnsi="Symbol" w:cs="Times New Roman"/>
          <w:sz w:val="24"/>
          <w:szCs w:val="24"/>
        </w:rPr>
        <w:t></w:t>
      </w:r>
      <w:r w:rsidR="009440A0" w:rsidRPr="00A45DD7">
        <w:rPr>
          <w:rFonts w:ascii="Times New Roman" w:hAnsi="Times New Roman" w:cs="Times New Roman"/>
          <w:sz w:val="24"/>
          <w:szCs w:val="24"/>
        </w:rPr>
        <w:t>)</w:t>
      </w:r>
      <w:r w:rsidR="00D72078" w:rsidRPr="00A45DD7">
        <w:rPr>
          <w:rFonts w:ascii="Times New Roman" w:hAnsi="Times New Roman" w:cs="Times New Roman"/>
          <w:sz w:val="24"/>
          <w:szCs w:val="24"/>
        </w:rPr>
        <w:t xml:space="preserve"> values of all the coatings fabricated as a function GnPs concentration.</w:t>
      </w:r>
      <w:r w:rsidR="006E2C17" w:rsidRPr="00A45DD7">
        <w:rPr>
          <w:rFonts w:ascii="Times New Roman" w:hAnsi="Times New Roman" w:cs="Times New Roman"/>
          <w:sz w:val="24"/>
          <w:szCs w:val="24"/>
        </w:rPr>
        <w:t xml:space="preserve"> Thermal diffusivity measures the rate of transfer of heat of a material from the hot end to the cold</w:t>
      </w:r>
      <w:r w:rsidR="00DF0259" w:rsidRPr="00A45DD7">
        <w:rPr>
          <w:rFonts w:ascii="Times New Roman" w:hAnsi="Times New Roman" w:cs="Times New Roman"/>
          <w:sz w:val="24"/>
          <w:szCs w:val="24"/>
        </w:rPr>
        <w:t xml:space="preserve"> end. Thermal diffusivity can be viewed as the ratio of the time derivative of temperature to its curvature, quantifying the rate at which temperature concavity is smoothed out. In a sense, thermal</w:t>
      </w:r>
      <w:r w:rsidR="006E2C17" w:rsidRPr="00A45DD7">
        <w:rPr>
          <w:rFonts w:ascii="Times New Roman" w:hAnsi="Times New Roman" w:cs="Times New Roman"/>
          <w:sz w:val="24"/>
          <w:szCs w:val="24"/>
        </w:rPr>
        <w:t xml:space="preserve"> </w:t>
      </w:r>
      <w:r w:rsidR="00FC4137" w:rsidRPr="00A45DD7">
        <w:rPr>
          <w:rFonts w:ascii="Times New Roman" w:hAnsi="Times New Roman" w:cs="Times New Roman"/>
          <w:sz w:val="24"/>
          <w:szCs w:val="24"/>
        </w:rPr>
        <w:t>diffusivity is the measure of thermal inertia.</w:t>
      </w:r>
    </w:p>
    <w:p w:rsidR="00DF0259" w:rsidRPr="00A45DD7" w:rsidRDefault="00DF0259" w:rsidP="008067F2">
      <w:pPr>
        <w:spacing w:line="360" w:lineRule="auto"/>
        <w:contextualSpacing/>
        <w:jc w:val="both"/>
        <w:rPr>
          <w:rFonts w:ascii="Times New Roman" w:hAnsi="Times New Roman" w:cs="Times New Roman"/>
          <w:sz w:val="24"/>
          <w:szCs w:val="24"/>
        </w:rPr>
      </w:pPr>
    </w:p>
    <w:p w:rsidR="00DF0259" w:rsidRPr="00A45DD7" w:rsidRDefault="00DF0259" w:rsidP="00080778">
      <w:pPr>
        <w:spacing w:line="360" w:lineRule="auto"/>
        <w:contextualSpacing/>
        <w:jc w:val="center"/>
        <w:rPr>
          <w:rFonts w:ascii="Times New Roman" w:hAnsi="Times New Roman" w:cs="Times New Roman"/>
          <w:sz w:val="24"/>
          <w:szCs w:val="24"/>
        </w:rPr>
      </w:pPr>
      <w:r w:rsidRPr="00A45DD7">
        <w:rPr>
          <w:noProof/>
        </w:rPr>
        <w:drawing>
          <wp:anchor distT="0" distB="0" distL="114300" distR="114300" simplePos="0" relativeHeight="251665408" behindDoc="0" locked="0" layoutInCell="1" allowOverlap="1">
            <wp:simplePos x="0" y="0"/>
            <wp:positionH relativeFrom="column">
              <wp:posOffset>1112293</wp:posOffset>
            </wp:positionH>
            <wp:positionV relativeFrom="paragraph">
              <wp:posOffset>1147</wp:posOffset>
            </wp:positionV>
            <wp:extent cx="3705225" cy="2984500"/>
            <wp:effectExtent l="0" t="0" r="9525" b="635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225"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59" w:rsidRPr="00A45DD7" w:rsidRDefault="00DF0259" w:rsidP="00817796">
      <w:pPr>
        <w:spacing w:line="240" w:lineRule="auto"/>
        <w:contextualSpacing/>
        <w:rPr>
          <w:rFonts w:ascii="Times New Roman" w:eastAsia="Calibri" w:hAnsi="Times New Roman" w:cs="Times New Roman"/>
        </w:rPr>
      </w:pPr>
      <w:r w:rsidRPr="00A45DD7">
        <w:rPr>
          <w:rFonts w:ascii="Times New Roman" w:hAnsi="Times New Roman" w:cs="Times New Roman"/>
          <w:b/>
        </w:rPr>
        <w:t xml:space="preserve">Figure </w:t>
      </w:r>
      <w:r w:rsidR="004C7259" w:rsidRPr="00A45DD7">
        <w:rPr>
          <w:rFonts w:ascii="Times New Roman" w:hAnsi="Times New Roman" w:cs="Times New Roman"/>
          <w:b/>
        </w:rPr>
        <w:t>7</w:t>
      </w:r>
      <w:r w:rsidRPr="00A45DD7">
        <w:rPr>
          <w:rFonts w:ascii="Times New Roman" w:hAnsi="Times New Roman" w:cs="Times New Roman"/>
          <w:b/>
        </w:rPr>
        <w:t xml:space="preserve">. </w:t>
      </w:r>
      <w:r w:rsidRPr="00A45DD7">
        <w:rPr>
          <w:rFonts w:ascii="Times New Roman" w:hAnsi="Times New Roman" w:cs="Times New Roman"/>
          <w:lang w:eastAsia="it-IT"/>
        </w:rPr>
        <w:t xml:space="preserve">Thermal conductivity </w:t>
      </w:r>
      <m:oMath>
        <m:r>
          <w:rPr>
            <w:rFonts w:ascii="Cambria Math" w:hAnsi="Cambria Math" w:cs="Times New Roman"/>
            <w:lang w:eastAsia="it-IT"/>
          </w:rPr>
          <m:t xml:space="preserve">k </m:t>
        </m:r>
      </m:oMath>
      <w:r w:rsidRPr="00A45DD7">
        <w:rPr>
          <w:rFonts w:ascii="Times New Roman" w:eastAsia="Calibri" w:hAnsi="Times New Roman" w:cs="Times New Roman"/>
        </w:rPr>
        <w:t xml:space="preserve">variation values </w:t>
      </w:r>
      <w:bookmarkStart w:id="5" w:name="_Hlk6065580"/>
      <w:r w:rsidRPr="00A45DD7">
        <w:rPr>
          <w:rFonts w:ascii="Times New Roman" w:eastAsia="Calibri" w:hAnsi="Times New Roman" w:cs="Times New Roman"/>
        </w:rPr>
        <w:t xml:space="preserve">obtained for all </w:t>
      </w:r>
      <w:r w:rsidR="00581FC4" w:rsidRPr="00A45DD7">
        <w:rPr>
          <w:rFonts w:ascii="Times New Roman" w:eastAsia="Calibri" w:hAnsi="Times New Roman" w:cs="Times New Roman"/>
        </w:rPr>
        <w:t>as sprayed</w:t>
      </w:r>
      <w:r w:rsidR="00731BDB" w:rsidRPr="00A45DD7">
        <w:rPr>
          <w:rFonts w:ascii="Times New Roman" w:eastAsia="Calibri" w:hAnsi="Times New Roman" w:cs="Times New Roman"/>
        </w:rPr>
        <w:t xml:space="preserve"> (pre TA)</w:t>
      </w:r>
      <w:r w:rsidR="00581FC4" w:rsidRPr="00A45DD7">
        <w:rPr>
          <w:rFonts w:ascii="Times New Roman" w:eastAsia="Calibri" w:hAnsi="Times New Roman" w:cs="Times New Roman"/>
        </w:rPr>
        <w:t xml:space="preserve"> and hot pressed</w:t>
      </w:r>
      <w:r w:rsidR="00731BDB" w:rsidRPr="00A45DD7">
        <w:rPr>
          <w:rFonts w:ascii="Times New Roman" w:eastAsia="Calibri" w:hAnsi="Times New Roman" w:cs="Times New Roman"/>
        </w:rPr>
        <w:t xml:space="preserve"> (Post TA</w:t>
      </w:r>
      <w:r w:rsidR="00553AC1" w:rsidRPr="00A45DD7">
        <w:rPr>
          <w:rFonts w:ascii="Times New Roman" w:eastAsia="Calibri" w:hAnsi="Times New Roman" w:cs="Times New Roman"/>
        </w:rPr>
        <w:t>) coatings</w:t>
      </w:r>
      <w:r w:rsidR="00581FC4" w:rsidRPr="00A45DD7">
        <w:rPr>
          <w:rFonts w:ascii="Times New Roman" w:eastAsia="Calibri" w:hAnsi="Times New Roman" w:cs="Times New Roman"/>
        </w:rPr>
        <w:t xml:space="preserve"> as function of GnP concertation.  </w:t>
      </w:r>
      <w:bookmarkEnd w:id="5"/>
    </w:p>
    <w:p w:rsidR="00FC4137" w:rsidRPr="00A45DD7" w:rsidRDefault="00FC4137" w:rsidP="00817796">
      <w:pPr>
        <w:spacing w:line="240" w:lineRule="auto"/>
        <w:contextualSpacing/>
        <w:rPr>
          <w:rFonts w:ascii="Times New Roman" w:eastAsia="Calibri" w:hAnsi="Times New Roman" w:cs="Times New Roman"/>
        </w:rPr>
      </w:pPr>
    </w:p>
    <w:p w:rsidR="003B6F94" w:rsidRPr="00A45DD7" w:rsidRDefault="006E2C17" w:rsidP="008067F2">
      <w:pPr>
        <w:spacing w:line="360" w:lineRule="auto"/>
        <w:contextualSpacing/>
        <w:jc w:val="both"/>
        <w:rPr>
          <w:rFonts w:ascii="Times New Roman" w:hAnsi="Times New Roman" w:cs="Times New Roman"/>
          <w:sz w:val="24"/>
          <w:szCs w:val="24"/>
        </w:rPr>
      </w:pPr>
      <w:r w:rsidRPr="00A45DD7">
        <w:rPr>
          <w:rFonts w:ascii="Times New Roman" w:hAnsi="Times New Roman" w:cs="Times New Roman"/>
          <w:sz w:val="24"/>
          <w:szCs w:val="24"/>
        </w:rPr>
        <w:t>In a substance with high thermal diffusivity, heat moves rapidly through it because the substance conducts heat quickly relative to i</w:t>
      </w:r>
      <w:r w:rsidR="009440A0" w:rsidRPr="00A45DD7">
        <w:rPr>
          <w:rFonts w:ascii="Times New Roman" w:hAnsi="Times New Roman" w:cs="Times New Roman"/>
          <w:sz w:val="24"/>
          <w:szCs w:val="24"/>
        </w:rPr>
        <w:t xml:space="preserve">ts volumetric heat capacity or </w:t>
      </w:r>
      <w:r w:rsidRPr="00A45DD7">
        <w:rPr>
          <w:rFonts w:ascii="Times New Roman" w:hAnsi="Times New Roman" w:cs="Times New Roman"/>
          <w:sz w:val="24"/>
          <w:szCs w:val="24"/>
        </w:rPr>
        <w:t>thermal b</w:t>
      </w:r>
      <w:r w:rsidR="009440A0" w:rsidRPr="00A45DD7">
        <w:rPr>
          <w:rFonts w:ascii="Times New Roman" w:hAnsi="Times New Roman" w:cs="Times New Roman"/>
          <w:sz w:val="24"/>
          <w:szCs w:val="24"/>
        </w:rPr>
        <w:t>ulk</w:t>
      </w:r>
      <w:r w:rsidRPr="00A45DD7">
        <w:rPr>
          <w:rFonts w:ascii="Times New Roman" w:hAnsi="Times New Roman" w:cs="Times New Roman"/>
          <w:sz w:val="24"/>
          <w:szCs w:val="24"/>
        </w:rPr>
        <w:t>. Pyrolytic graphite has about 1.22 × 10</w:t>
      </w:r>
      <w:r w:rsidRPr="00A45DD7">
        <w:rPr>
          <w:rFonts w:ascii="Times New Roman" w:hAnsi="Times New Roman" w:cs="Times New Roman"/>
          <w:sz w:val="24"/>
          <w:szCs w:val="24"/>
          <w:vertAlign w:val="superscript"/>
        </w:rPr>
        <w:t>−3</w:t>
      </w:r>
      <w:r w:rsidRPr="00A45DD7">
        <w:rPr>
          <w:rFonts w:ascii="Times New Roman" w:hAnsi="Times New Roman" w:cs="Times New Roman"/>
          <w:sz w:val="24"/>
          <w:szCs w:val="24"/>
        </w:rPr>
        <w:t xml:space="preserve"> m</w:t>
      </w:r>
      <w:r w:rsidRPr="00A45DD7">
        <w:rPr>
          <w:rFonts w:ascii="Times New Roman" w:hAnsi="Times New Roman" w:cs="Times New Roman"/>
          <w:sz w:val="24"/>
          <w:szCs w:val="24"/>
          <w:vertAlign w:val="superscript"/>
        </w:rPr>
        <w:t>2</w:t>
      </w:r>
      <w:r w:rsidRPr="00A45DD7">
        <w:rPr>
          <w:rFonts w:ascii="Times New Roman" w:hAnsi="Times New Roman" w:cs="Times New Roman"/>
          <w:sz w:val="24"/>
          <w:szCs w:val="24"/>
        </w:rPr>
        <w:t>/</w:t>
      </w:r>
      <w:r w:rsidR="009440A0" w:rsidRPr="00A45DD7">
        <w:rPr>
          <w:rFonts w:ascii="Times New Roman" w:hAnsi="Times New Roman" w:cs="Times New Roman"/>
          <w:sz w:val="24"/>
          <w:szCs w:val="24"/>
        </w:rPr>
        <w:t>s, which</w:t>
      </w:r>
      <w:r w:rsidRPr="00A45DD7">
        <w:rPr>
          <w:rFonts w:ascii="Times New Roman" w:hAnsi="Times New Roman" w:cs="Times New Roman"/>
          <w:sz w:val="24"/>
          <w:szCs w:val="24"/>
        </w:rPr>
        <w:t xml:space="preserve"> is half of the coatings produced before hot pressing. </w:t>
      </w:r>
      <w:r w:rsidR="00A42663" w:rsidRPr="00A45DD7">
        <w:rPr>
          <w:rFonts w:ascii="Times New Roman" w:hAnsi="Times New Roman" w:cs="Times New Roman"/>
          <w:sz w:val="24"/>
          <w:szCs w:val="24"/>
        </w:rPr>
        <w:t xml:space="preserve">Hot pressing </w:t>
      </w:r>
      <w:r w:rsidR="00A42663" w:rsidRPr="00A45DD7">
        <w:rPr>
          <w:rFonts w:ascii="Times New Roman" w:hAnsi="Times New Roman" w:cs="Times New Roman"/>
          <w:sz w:val="24"/>
          <w:szCs w:val="24"/>
        </w:rPr>
        <w:lastRenderedPageBreak/>
        <w:t>slightly increase</w:t>
      </w:r>
      <w:r w:rsidR="000E7A97" w:rsidRPr="00A45DD7">
        <w:rPr>
          <w:rFonts w:ascii="Times New Roman" w:hAnsi="Times New Roman" w:cs="Times New Roman"/>
          <w:sz w:val="24"/>
          <w:szCs w:val="24"/>
        </w:rPr>
        <w:t xml:space="preserve">s thermal diffusivity indicating that compact coatings feature </w:t>
      </w:r>
      <w:r w:rsidR="008F2AE4" w:rsidRPr="00A45DD7">
        <w:rPr>
          <w:rFonts w:ascii="Times New Roman" w:hAnsi="Times New Roman" w:cs="Times New Roman"/>
          <w:sz w:val="24"/>
          <w:szCs w:val="24"/>
        </w:rPr>
        <w:t>slightly</w:t>
      </w:r>
      <w:r w:rsidR="000E7A97" w:rsidRPr="00A45DD7">
        <w:rPr>
          <w:rFonts w:ascii="Times New Roman" w:hAnsi="Times New Roman" w:cs="Times New Roman"/>
          <w:sz w:val="24"/>
          <w:szCs w:val="24"/>
        </w:rPr>
        <w:t xml:space="preserve"> faster heat transfer across the coating thickness</w:t>
      </w:r>
      <w:r w:rsidR="00FF7DFE" w:rsidRPr="00A45DD7">
        <w:rPr>
          <w:rFonts w:ascii="Times New Roman" w:hAnsi="Times New Roman" w:cs="Times New Roman"/>
          <w:sz w:val="24"/>
          <w:szCs w:val="24"/>
        </w:rPr>
        <w:t xml:space="preserve"> [54]</w:t>
      </w:r>
      <w:r w:rsidR="000E7A97" w:rsidRPr="00A45DD7">
        <w:rPr>
          <w:rFonts w:ascii="Times New Roman" w:hAnsi="Times New Roman" w:cs="Times New Roman"/>
          <w:sz w:val="24"/>
          <w:szCs w:val="24"/>
        </w:rPr>
        <w:t>.</w:t>
      </w:r>
      <w:r w:rsidR="009440A0" w:rsidRPr="00A45DD7">
        <w:rPr>
          <w:rFonts w:ascii="Times New Roman" w:hAnsi="Times New Roman" w:cs="Times New Roman"/>
          <w:sz w:val="24"/>
          <w:szCs w:val="24"/>
        </w:rPr>
        <w:t xml:space="preserve"> </w:t>
      </w:r>
    </w:p>
    <w:p w:rsidR="003B6F94" w:rsidRPr="00A45DD7" w:rsidRDefault="003B6F94" w:rsidP="003B6F94">
      <w:pPr>
        <w:spacing w:line="240" w:lineRule="auto"/>
        <w:contextualSpacing/>
        <w:jc w:val="both"/>
        <w:rPr>
          <w:rFonts w:ascii="Times New Roman" w:hAnsi="Times New Roman" w:cs="Times New Roman"/>
        </w:rPr>
      </w:pPr>
      <w:r w:rsidRPr="00A45DD7">
        <w:rPr>
          <w:rFonts w:ascii="Times New Roman" w:hAnsi="Times New Roman" w:cs="Times New Roman"/>
          <w:b/>
        </w:rPr>
        <w:t xml:space="preserve">Table 4. </w:t>
      </w:r>
      <w:r w:rsidRPr="00A45DD7">
        <w:rPr>
          <w:rFonts w:ascii="Times New Roman" w:hAnsi="Times New Roman" w:cs="Times New Roman"/>
        </w:rPr>
        <w:t>Thermal interface materials based on PVDF with various thermal conductive fillers.</w:t>
      </w:r>
    </w:p>
    <w:p w:rsidR="003B6F94" w:rsidRPr="00A45DD7" w:rsidRDefault="003B6F94" w:rsidP="003B6F94">
      <w:pPr>
        <w:spacing w:line="240" w:lineRule="auto"/>
        <w:contextualSpacing/>
        <w:jc w:val="both"/>
        <w:rPr>
          <w:rFonts w:ascii="Times New Roman" w:hAnsi="Times New Roman" w:cs="Times New Roman"/>
          <w:sz w:val="24"/>
          <w:szCs w:val="24"/>
        </w:rPr>
      </w:pPr>
    </w:p>
    <w:tbl>
      <w:tblPr>
        <w:tblStyle w:val="PlainTable2"/>
        <w:tblW w:w="6804" w:type="dxa"/>
        <w:jc w:val="center"/>
        <w:tblCellMar>
          <w:left w:w="115" w:type="dxa"/>
          <w:right w:w="115" w:type="dxa"/>
        </w:tblCellMar>
        <w:tblLook w:val="04A0" w:firstRow="1" w:lastRow="0" w:firstColumn="1" w:lastColumn="0" w:noHBand="0" w:noVBand="1"/>
      </w:tblPr>
      <w:tblGrid>
        <w:gridCol w:w="2536"/>
        <w:gridCol w:w="262"/>
        <w:gridCol w:w="1107"/>
        <w:gridCol w:w="1440"/>
        <w:gridCol w:w="1459"/>
      </w:tblGrid>
      <w:tr w:rsidR="00A45DD7" w:rsidRPr="00A45DD7" w:rsidTr="00CB73DE">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rsidR="003B6F94" w:rsidRPr="00A45DD7" w:rsidRDefault="003B6F94" w:rsidP="00CB73DE">
            <w:pPr>
              <w:spacing w:line="480" w:lineRule="auto"/>
              <w:contextualSpacing/>
              <w:jc w:val="center"/>
              <w:rPr>
                <w:rFonts w:ascii="Times New Roman" w:hAnsi="Times New Roman" w:cs="Times New Roman"/>
                <w:bCs w:val="0"/>
                <w:sz w:val="24"/>
                <w:szCs w:val="24"/>
              </w:rPr>
            </w:pPr>
            <w:r w:rsidRPr="00A45DD7">
              <w:rPr>
                <w:rFonts w:ascii="Times New Roman" w:hAnsi="Times New Roman" w:cs="Times New Roman"/>
                <w:sz w:val="24"/>
                <w:szCs w:val="24"/>
              </w:rPr>
              <w:t>Filler</w:t>
            </w:r>
          </w:p>
        </w:tc>
        <w:tc>
          <w:tcPr>
            <w:tcW w:w="1131" w:type="dxa"/>
          </w:tcPr>
          <w:p w:rsidR="003B6F94" w:rsidRPr="00A45DD7" w:rsidRDefault="003B6F94" w:rsidP="00CB73DE">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sz w:val="24"/>
                <w:szCs w:val="24"/>
              </w:rPr>
            </w:pPr>
            <w:r w:rsidRPr="00A45DD7">
              <w:rPr>
                <w:rFonts w:ascii="Times New Roman" w:eastAsiaTheme="minorEastAsia" w:hAnsi="Times New Roman" w:cs="Times New Roman"/>
                <w:bCs w:val="0"/>
                <w:sz w:val="24"/>
                <w:szCs w:val="24"/>
              </w:rPr>
              <w:t>Loading</w:t>
            </w:r>
          </w:p>
        </w:tc>
        <w:tc>
          <w:tcPr>
            <w:tcW w:w="1667" w:type="dxa"/>
          </w:tcPr>
          <w:p w:rsidR="003B6F94" w:rsidRPr="00A45DD7" w:rsidRDefault="005612CD" w:rsidP="00CB73DE">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sz w:val="24"/>
                <w:szCs w:val="24"/>
              </w:rPr>
            </w:pPr>
            <w:r w:rsidRPr="00A45DD7">
              <w:rPr>
                <w:rFonts w:ascii="Times New Roman" w:eastAsiaTheme="minorEastAsia" w:hAnsi="Times New Roman" w:cs="Times New Roman"/>
                <w:bCs w:val="0"/>
                <w:sz w:val="24"/>
                <w:szCs w:val="24"/>
              </w:rPr>
              <w:t>k</w:t>
            </w:r>
            <w:r w:rsidR="003B6F94" w:rsidRPr="00A45DD7">
              <w:rPr>
                <w:rFonts w:ascii="Times New Roman" w:eastAsiaTheme="minorEastAsia" w:hAnsi="Times New Roman" w:cs="Times New Roman"/>
                <w:bCs w:val="0"/>
                <w:sz w:val="24"/>
                <w:szCs w:val="24"/>
              </w:rPr>
              <w:t>(W/mK)</w:t>
            </w:r>
          </w:p>
        </w:tc>
        <w:tc>
          <w:tcPr>
            <w:tcW w:w="1666" w:type="dxa"/>
          </w:tcPr>
          <w:p w:rsidR="003B6F94" w:rsidRPr="00A45DD7" w:rsidRDefault="003B6F94" w:rsidP="00CB73DE">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A45DD7">
              <w:rPr>
                <w:rFonts w:ascii="Times New Roman" w:eastAsia="Calibri" w:hAnsi="Times New Roman" w:cs="Times New Roman"/>
                <w:bCs w:val="0"/>
                <w:sz w:val="24"/>
                <w:szCs w:val="24"/>
              </w:rPr>
              <w:t>Reference</w:t>
            </w:r>
          </w:p>
        </w:tc>
      </w:tr>
      <w:tr w:rsidR="00A45DD7" w:rsidRPr="00A45DD7" w:rsidTr="00CB73D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rsidR="003B6F94" w:rsidRPr="00A45DD7" w:rsidRDefault="003B6F94" w:rsidP="00CB73DE">
            <w:pPr>
              <w:spacing w:line="480" w:lineRule="auto"/>
              <w:contextualSpacing/>
              <w:rPr>
                <w:rFonts w:ascii="Times New Roman" w:hAnsi="Times New Roman" w:cs="Times New Roman"/>
                <w:bCs w:val="0"/>
                <w:sz w:val="24"/>
                <w:szCs w:val="24"/>
              </w:rPr>
            </w:pPr>
            <w:r w:rsidRPr="00A45DD7">
              <w:rPr>
                <w:rFonts w:ascii="Times New Roman" w:hAnsi="Times New Roman" w:cs="Times New Roman"/>
                <w:b w:val="0"/>
                <w:sz w:val="24"/>
                <w:szCs w:val="24"/>
              </w:rPr>
              <w:t>Al</w:t>
            </w:r>
            <w:r w:rsidRPr="00A45DD7">
              <w:rPr>
                <w:rFonts w:ascii="Times New Roman" w:hAnsi="Times New Roman" w:cs="Times New Roman"/>
                <w:b w:val="0"/>
                <w:sz w:val="24"/>
                <w:szCs w:val="24"/>
                <w:vertAlign w:val="subscript"/>
              </w:rPr>
              <w:t>2</w:t>
            </w:r>
            <w:r w:rsidRPr="00A45DD7">
              <w:rPr>
                <w:rFonts w:ascii="Times New Roman" w:hAnsi="Times New Roman" w:cs="Times New Roman"/>
                <w:b w:val="0"/>
                <w:sz w:val="24"/>
                <w:szCs w:val="24"/>
              </w:rPr>
              <w:t>O</w:t>
            </w:r>
            <w:r w:rsidRPr="00A45DD7">
              <w:rPr>
                <w:rFonts w:ascii="Times New Roman" w:hAnsi="Times New Roman" w:cs="Times New Roman"/>
                <w:b w:val="0"/>
                <w:sz w:val="24"/>
                <w:szCs w:val="24"/>
                <w:vertAlign w:val="subscript"/>
              </w:rPr>
              <w:t>3</w:t>
            </w:r>
            <w:r w:rsidRPr="00A45DD7">
              <w:rPr>
                <w:rFonts w:ascii="Times New Roman" w:hAnsi="Times New Roman" w:cs="Times New Roman"/>
                <w:b w:val="0"/>
                <w:sz w:val="24"/>
                <w:szCs w:val="24"/>
              </w:rPr>
              <w:t>/graphene</w:t>
            </w:r>
          </w:p>
        </w:tc>
        <w:tc>
          <w:tcPr>
            <w:tcW w:w="1131"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40 wt.%</w:t>
            </w:r>
          </w:p>
        </w:tc>
        <w:tc>
          <w:tcPr>
            <w:tcW w:w="1667"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0.6</w:t>
            </w:r>
          </w:p>
        </w:tc>
        <w:tc>
          <w:tcPr>
            <w:tcW w:w="1666"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20</w:t>
            </w:r>
          </w:p>
        </w:tc>
      </w:tr>
      <w:tr w:rsidR="00A45DD7" w:rsidRPr="00A45DD7" w:rsidTr="00CB73DE">
        <w:trPr>
          <w:trHeight w:val="20"/>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rsidR="003B6F94" w:rsidRPr="00A45DD7" w:rsidRDefault="003B6F94" w:rsidP="00CB73DE">
            <w:pPr>
              <w:spacing w:line="480" w:lineRule="auto"/>
              <w:contextualSpacing/>
              <w:rPr>
                <w:rFonts w:ascii="Times New Roman" w:hAnsi="Times New Roman" w:cs="Times New Roman"/>
                <w:b w:val="0"/>
                <w:bCs w:val="0"/>
                <w:sz w:val="24"/>
                <w:szCs w:val="24"/>
              </w:rPr>
            </w:pPr>
            <w:r w:rsidRPr="00A45DD7">
              <w:rPr>
                <w:rFonts w:ascii="Times New Roman" w:hAnsi="Times New Roman" w:cs="Times New Roman"/>
                <w:b w:val="0"/>
                <w:sz w:val="24"/>
                <w:szCs w:val="24"/>
              </w:rPr>
              <w:t>CNT/graphene</w:t>
            </w:r>
          </w:p>
        </w:tc>
        <w:tc>
          <w:tcPr>
            <w:tcW w:w="1131"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20 wt.%</w:t>
            </w:r>
          </w:p>
        </w:tc>
        <w:tc>
          <w:tcPr>
            <w:tcW w:w="1667"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2.5</w:t>
            </w:r>
          </w:p>
        </w:tc>
        <w:tc>
          <w:tcPr>
            <w:tcW w:w="1666"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21</w:t>
            </w:r>
          </w:p>
        </w:tc>
      </w:tr>
      <w:tr w:rsidR="00A45DD7" w:rsidRPr="00A45DD7" w:rsidTr="00CB73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rsidR="003B6F94" w:rsidRPr="00A45DD7" w:rsidRDefault="003B6F94" w:rsidP="00CB73DE">
            <w:pPr>
              <w:spacing w:line="480" w:lineRule="auto"/>
              <w:contextualSpacing/>
              <w:rPr>
                <w:rFonts w:ascii="Times New Roman" w:hAnsi="Times New Roman" w:cs="Times New Roman"/>
                <w:b w:val="0"/>
                <w:bCs w:val="0"/>
                <w:sz w:val="24"/>
                <w:szCs w:val="24"/>
              </w:rPr>
            </w:pPr>
            <w:r w:rsidRPr="00A45DD7">
              <w:rPr>
                <w:rFonts w:ascii="Times New Roman" w:hAnsi="Times New Roman" w:cs="Times New Roman"/>
                <w:b w:val="0"/>
                <w:sz w:val="24"/>
                <w:szCs w:val="24"/>
              </w:rPr>
              <w:t>Al micro-particles</w:t>
            </w:r>
          </w:p>
        </w:tc>
        <w:tc>
          <w:tcPr>
            <w:tcW w:w="1131"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60 wt.%</w:t>
            </w:r>
          </w:p>
        </w:tc>
        <w:tc>
          <w:tcPr>
            <w:tcW w:w="1667"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1.65</w:t>
            </w:r>
          </w:p>
        </w:tc>
        <w:tc>
          <w:tcPr>
            <w:tcW w:w="1666"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22</w:t>
            </w:r>
          </w:p>
        </w:tc>
      </w:tr>
      <w:tr w:rsidR="00A45DD7" w:rsidRPr="00A45DD7" w:rsidTr="00CB73DE">
        <w:trPr>
          <w:trHeight w:val="20"/>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rsidR="003B6F94" w:rsidRPr="00A45DD7" w:rsidRDefault="003B6F94" w:rsidP="00CB73DE">
            <w:pPr>
              <w:spacing w:line="480" w:lineRule="auto"/>
              <w:contextualSpacing/>
              <w:rPr>
                <w:rFonts w:ascii="Times New Roman" w:hAnsi="Times New Roman" w:cs="Times New Roman"/>
                <w:b w:val="0"/>
                <w:bCs w:val="0"/>
                <w:sz w:val="24"/>
                <w:szCs w:val="24"/>
              </w:rPr>
            </w:pPr>
            <w:r w:rsidRPr="00A45DD7">
              <w:rPr>
                <w:rFonts w:ascii="Times New Roman" w:hAnsi="Times New Roman" w:cs="Times New Roman"/>
                <w:b w:val="0"/>
                <w:sz w:val="24"/>
                <w:szCs w:val="24"/>
              </w:rPr>
              <w:t>Zn micro-particles</w:t>
            </w:r>
          </w:p>
        </w:tc>
        <w:tc>
          <w:tcPr>
            <w:tcW w:w="1131"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25 vol.%</w:t>
            </w:r>
          </w:p>
        </w:tc>
        <w:tc>
          <w:tcPr>
            <w:tcW w:w="1667"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1.20</w:t>
            </w:r>
          </w:p>
        </w:tc>
        <w:tc>
          <w:tcPr>
            <w:tcW w:w="1666"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23</w:t>
            </w:r>
          </w:p>
        </w:tc>
      </w:tr>
      <w:tr w:rsidR="00A45DD7" w:rsidRPr="00A45DD7" w:rsidTr="00CB73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40" w:type="dxa"/>
            <w:gridSpan w:val="2"/>
          </w:tcPr>
          <w:p w:rsidR="003B6F94" w:rsidRPr="00A45DD7" w:rsidRDefault="003B6F94" w:rsidP="00CB73DE">
            <w:pPr>
              <w:spacing w:line="480" w:lineRule="auto"/>
              <w:contextualSpacing/>
              <w:rPr>
                <w:rFonts w:ascii="Times New Roman" w:hAnsi="Times New Roman" w:cs="Times New Roman"/>
                <w:b w:val="0"/>
                <w:bCs w:val="0"/>
                <w:sz w:val="24"/>
                <w:szCs w:val="24"/>
              </w:rPr>
            </w:pPr>
            <w:r w:rsidRPr="00A45DD7">
              <w:rPr>
                <w:rFonts w:ascii="Times New Roman" w:hAnsi="Times New Roman" w:cs="Times New Roman"/>
                <w:b w:val="0"/>
                <w:sz w:val="24"/>
                <w:szCs w:val="24"/>
              </w:rPr>
              <w:t>Graphene</w:t>
            </w:r>
          </w:p>
        </w:tc>
        <w:tc>
          <w:tcPr>
            <w:tcW w:w="1131"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20 wt.%</w:t>
            </w:r>
          </w:p>
        </w:tc>
        <w:tc>
          <w:tcPr>
            <w:tcW w:w="1667"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0.60</w:t>
            </w:r>
          </w:p>
        </w:tc>
        <w:tc>
          <w:tcPr>
            <w:tcW w:w="1666"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24</w:t>
            </w:r>
          </w:p>
        </w:tc>
      </w:tr>
      <w:tr w:rsidR="00A45DD7" w:rsidRPr="00A45DD7" w:rsidTr="00CB73DE">
        <w:trPr>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bCs w:val="0"/>
                <w:sz w:val="24"/>
                <w:szCs w:val="24"/>
              </w:rPr>
            </w:pPr>
            <w:r w:rsidRPr="00A45DD7">
              <w:rPr>
                <w:rFonts w:ascii="Times New Roman" w:hAnsi="Times New Roman" w:cs="Times New Roman"/>
                <w:b w:val="0"/>
                <w:sz w:val="24"/>
                <w:szCs w:val="24"/>
              </w:rPr>
              <w:t>Al/</w:t>
            </w:r>
            <w:r w:rsidRPr="00A45DD7">
              <w:rPr>
                <w:rFonts w:ascii="Symbol" w:hAnsi="Symbol" w:cs="Times New Roman"/>
                <w:b w:val="0"/>
                <w:sz w:val="24"/>
                <w:szCs w:val="24"/>
              </w:rPr>
              <w:t></w:t>
            </w:r>
            <w:r w:rsidRPr="00A45DD7">
              <w:rPr>
                <w:rFonts w:ascii="Times New Roman" w:hAnsi="Times New Roman" w:cs="Times New Roman"/>
                <w:b w:val="0"/>
                <w:sz w:val="24"/>
                <w:szCs w:val="24"/>
              </w:rPr>
              <w:t>-SiCw</w:t>
            </w:r>
          </w:p>
        </w:tc>
        <w:tc>
          <w:tcPr>
            <w:tcW w:w="1654" w:type="dxa"/>
            <w:gridSpan w:val="2"/>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55 vol.%</w:t>
            </w:r>
          </w:p>
        </w:tc>
        <w:tc>
          <w:tcPr>
            <w:tcW w:w="1667"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2.50</w:t>
            </w:r>
          </w:p>
        </w:tc>
        <w:tc>
          <w:tcPr>
            <w:tcW w:w="1666"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25</w:t>
            </w:r>
          </w:p>
        </w:tc>
      </w:tr>
      <w:tr w:rsidR="00A45DD7" w:rsidRPr="00A45DD7" w:rsidTr="00CB73DE">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sz w:val="24"/>
                <w:szCs w:val="24"/>
              </w:rPr>
            </w:pPr>
            <w:r w:rsidRPr="00A45DD7">
              <w:rPr>
                <w:rFonts w:ascii="Times New Roman" w:hAnsi="Times New Roman" w:cs="Times New Roman"/>
                <w:b w:val="0"/>
                <w:sz w:val="24"/>
                <w:szCs w:val="24"/>
              </w:rPr>
              <w:t>AlN</w:t>
            </w:r>
          </w:p>
        </w:tc>
        <w:tc>
          <w:tcPr>
            <w:tcW w:w="1654" w:type="dxa"/>
            <w:gridSpan w:val="2"/>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60 vol.%</w:t>
            </w:r>
          </w:p>
        </w:tc>
        <w:tc>
          <w:tcPr>
            <w:tcW w:w="1667"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11.50</w:t>
            </w:r>
          </w:p>
        </w:tc>
        <w:tc>
          <w:tcPr>
            <w:tcW w:w="1666"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26</w:t>
            </w:r>
          </w:p>
        </w:tc>
      </w:tr>
      <w:tr w:rsidR="00A45DD7" w:rsidRPr="00A45DD7" w:rsidTr="00CB73DE">
        <w:trPr>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sz w:val="24"/>
                <w:szCs w:val="24"/>
              </w:rPr>
            </w:pPr>
            <w:r w:rsidRPr="00A45DD7">
              <w:rPr>
                <w:rFonts w:ascii="Times New Roman" w:hAnsi="Times New Roman" w:cs="Times New Roman"/>
                <w:b w:val="0"/>
                <w:sz w:val="24"/>
                <w:szCs w:val="24"/>
              </w:rPr>
              <w:t>MXene</w:t>
            </w:r>
          </w:p>
        </w:tc>
        <w:tc>
          <w:tcPr>
            <w:tcW w:w="1654" w:type="dxa"/>
            <w:gridSpan w:val="2"/>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5 wt.%</w:t>
            </w:r>
          </w:p>
        </w:tc>
        <w:tc>
          <w:tcPr>
            <w:tcW w:w="1667"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0.36</w:t>
            </w:r>
          </w:p>
        </w:tc>
        <w:tc>
          <w:tcPr>
            <w:tcW w:w="1666"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27</w:t>
            </w:r>
          </w:p>
        </w:tc>
      </w:tr>
      <w:tr w:rsidR="00A45DD7" w:rsidRPr="00A45DD7" w:rsidTr="00CB73DE">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sz w:val="24"/>
                <w:szCs w:val="24"/>
              </w:rPr>
            </w:pPr>
            <w:r w:rsidRPr="00A45DD7">
              <w:rPr>
                <w:rFonts w:ascii="Times New Roman" w:hAnsi="Times New Roman" w:cs="Times New Roman"/>
                <w:b w:val="0"/>
                <w:sz w:val="24"/>
                <w:szCs w:val="24"/>
              </w:rPr>
              <w:t>Ni@NiO</w:t>
            </w:r>
          </w:p>
        </w:tc>
        <w:tc>
          <w:tcPr>
            <w:tcW w:w="1654" w:type="dxa"/>
            <w:gridSpan w:val="2"/>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30 vol.%</w:t>
            </w:r>
          </w:p>
        </w:tc>
        <w:tc>
          <w:tcPr>
            <w:tcW w:w="1667"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1.5</w:t>
            </w:r>
          </w:p>
        </w:tc>
        <w:tc>
          <w:tcPr>
            <w:tcW w:w="1666"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28</w:t>
            </w:r>
          </w:p>
        </w:tc>
      </w:tr>
      <w:tr w:rsidR="00A45DD7" w:rsidRPr="00A45DD7" w:rsidTr="00CB73DE">
        <w:trPr>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sz w:val="24"/>
                <w:szCs w:val="24"/>
              </w:rPr>
            </w:pPr>
            <w:r w:rsidRPr="00A45DD7">
              <w:rPr>
                <w:rFonts w:ascii="Times New Roman" w:hAnsi="Times New Roman" w:cs="Times New Roman"/>
                <w:b w:val="0"/>
                <w:sz w:val="24"/>
                <w:szCs w:val="24"/>
              </w:rPr>
              <w:t>MWCNT/SiC</w:t>
            </w:r>
          </w:p>
        </w:tc>
        <w:tc>
          <w:tcPr>
            <w:tcW w:w="1654" w:type="dxa"/>
            <w:gridSpan w:val="2"/>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15 vol.%</w:t>
            </w:r>
          </w:p>
        </w:tc>
        <w:tc>
          <w:tcPr>
            <w:tcW w:w="1667"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1.8</w:t>
            </w:r>
          </w:p>
        </w:tc>
        <w:tc>
          <w:tcPr>
            <w:tcW w:w="1666"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49</w:t>
            </w:r>
          </w:p>
        </w:tc>
      </w:tr>
      <w:tr w:rsidR="00A45DD7" w:rsidRPr="00A45DD7" w:rsidTr="00CB73DE">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sz w:val="24"/>
                <w:szCs w:val="24"/>
              </w:rPr>
            </w:pPr>
            <w:r w:rsidRPr="00A45DD7">
              <w:rPr>
                <w:rFonts w:ascii="Times New Roman" w:hAnsi="Times New Roman" w:cs="Times New Roman"/>
                <w:b w:val="0"/>
                <w:sz w:val="24"/>
                <w:szCs w:val="24"/>
              </w:rPr>
              <w:t>Graphene/nanodiamond</w:t>
            </w:r>
          </w:p>
        </w:tc>
        <w:tc>
          <w:tcPr>
            <w:tcW w:w="1654" w:type="dxa"/>
            <w:gridSpan w:val="2"/>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50 wt.%</w:t>
            </w:r>
          </w:p>
        </w:tc>
        <w:tc>
          <w:tcPr>
            <w:tcW w:w="1667"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0.70</w:t>
            </w:r>
          </w:p>
        </w:tc>
        <w:tc>
          <w:tcPr>
            <w:tcW w:w="1666"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50</w:t>
            </w:r>
          </w:p>
        </w:tc>
      </w:tr>
      <w:tr w:rsidR="00A45DD7" w:rsidRPr="00A45DD7" w:rsidTr="00CB73DE">
        <w:trPr>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sz w:val="24"/>
                <w:szCs w:val="24"/>
              </w:rPr>
            </w:pPr>
            <w:r w:rsidRPr="00A45DD7">
              <w:rPr>
                <w:rFonts w:ascii="Times New Roman" w:hAnsi="Times New Roman" w:cs="Times New Roman"/>
                <w:b w:val="0"/>
                <w:sz w:val="24"/>
                <w:szCs w:val="24"/>
              </w:rPr>
              <w:t>Fe/rGO</w:t>
            </w:r>
          </w:p>
        </w:tc>
        <w:tc>
          <w:tcPr>
            <w:tcW w:w="1654" w:type="dxa"/>
            <w:gridSpan w:val="2"/>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2.5 wt.%</w:t>
            </w:r>
          </w:p>
        </w:tc>
        <w:tc>
          <w:tcPr>
            <w:tcW w:w="1667"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1.0</w:t>
            </w:r>
          </w:p>
        </w:tc>
        <w:tc>
          <w:tcPr>
            <w:tcW w:w="1666"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51</w:t>
            </w:r>
          </w:p>
        </w:tc>
      </w:tr>
      <w:tr w:rsidR="00A45DD7" w:rsidRPr="00A45DD7" w:rsidTr="00CB73DE">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sz w:val="24"/>
                <w:szCs w:val="24"/>
              </w:rPr>
            </w:pPr>
            <w:r w:rsidRPr="00A45DD7">
              <w:rPr>
                <w:rFonts w:ascii="Times New Roman" w:hAnsi="Times New Roman" w:cs="Times New Roman"/>
                <w:b w:val="0"/>
                <w:sz w:val="24"/>
                <w:szCs w:val="24"/>
              </w:rPr>
              <w:t>Al/CNT</w:t>
            </w:r>
          </w:p>
        </w:tc>
        <w:tc>
          <w:tcPr>
            <w:tcW w:w="1654" w:type="dxa"/>
            <w:gridSpan w:val="2"/>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1.0 wt.%</w:t>
            </w:r>
          </w:p>
        </w:tc>
        <w:tc>
          <w:tcPr>
            <w:tcW w:w="1667"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1.8</w:t>
            </w:r>
          </w:p>
        </w:tc>
        <w:tc>
          <w:tcPr>
            <w:tcW w:w="1666"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52</w:t>
            </w:r>
          </w:p>
        </w:tc>
      </w:tr>
      <w:tr w:rsidR="00A45DD7" w:rsidRPr="00A45DD7" w:rsidTr="00CB73DE">
        <w:trPr>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beforeAutospacing="1" w:afterAutospacing="1"/>
              <w:outlineLvl w:val="0"/>
              <w:rPr>
                <w:rFonts w:ascii="Times New Roman" w:eastAsia="Times New Roman" w:hAnsi="Times New Roman" w:cs="Times New Roman"/>
                <w:b w:val="0"/>
                <w:kern w:val="36"/>
                <w:sz w:val="24"/>
                <w:szCs w:val="24"/>
              </w:rPr>
            </w:pPr>
            <w:r w:rsidRPr="00A45DD7">
              <w:rPr>
                <w:rFonts w:ascii="Times New Roman" w:eastAsia="Times New Roman" w:hAnsi="Times New Roman" w:cs="Times New Roman"/>
                <w:b w:val="0"/>
                <w:kern w:val="36"/>
                <w:sz w:val="24"/>
                <w:szCs w:val="24"/>
              </w:rPr>
              <w:t>Ba</w:t>
            </w:r>
            <w:r w:rsidRPr="00A45DD7">
              <w:rPr>
                <w:rFonts w:ascii="Times New Roman" w:eastAsia="Times New Roman" w:hAnsi="Times New Roman" w:cs="Times New Roman"/>
                <w:b w:val="0"/>
                <w:kern w:val="36"/>
                <w:sz w:val="24"/>
                <w:szCs w:val="24"/>
                <w:vertAlign w:val="subscript"/>
              </w:rPr>
              <w:t>0.6</w:t>
            </w:r>
            <w:r w:rsidRPr="00A45DD7">
              <w:rPr>
                <w:rFonts w:ascii="Times New Roman" w:eastAsia="Times New Roman" w:hAnsi="Times New Roman" w:cs="Times New Roman"/>
                <w:b w:val="0"/>
                <w:kern w:val="36"/>
                <w:sz w:val="24"/>
                <w:szCs w:val="24"/>
              </w:rPr>
              <w:t>Sr</w:t>
            </w:r>
            <w:r w:rsidRPr="00A45DD7">
              <w:rPr>
                <w:rFonts w:ascii="Times New Roman" w:eastAsia="Times New Roman" w:hAnsi="Times New Roman" w:cs="Times New Roman"/>
                <w:b w:val="0"/>
                <w:kern w:val="36"/>
                <w:sz w:val="24"/>
                <w:szCs w:val="24"/>
                <w:vertAlign w:val="subscript"/>
              </w:rPr>
              <w:t>0.4</w:t>
            </w:r>
            <w:r w:rsidRPr="00A45DD7">
              <w:rPr>
                <w:rFonts w:ascii="Times New Roman" w:eastAsia="Times New Roman" w:hAnsi="Times New Roman" w:cs="Times New Roman"/>
                <w:b w:val="0"/>
                <w:kern w:val="36"/>
                <w:sz w:val="24"/>
                <w:szCs w:val="24"/>
              </w:rPr>
              <w:t>TiO</w:t>
            </w:r>
            <w:r w:rsidRPr="00A45DD7">
              <w:rPr>
                <w:rFonts w:ascii="Times New Roman" w:eastAsia="Times New Roman" w:hAnsi="Times New Roman" w:cs="Times New Roman"/>
                <w:b w:val="0"/>
                <w:kern w:val="36"/>
                <w:sz w:val="24"/>
                <w:szCs w:val="24"/>
                <w:vertAlign w:val="subscript"/>
              </w:rPr>
              <w:t>3</w:t>
            </w:r>
          </w:p>
        </w:tc>
        <w:tc>
          <w:tcPr>
            <w:tcW w:w="1654" w:type="dxa"/>
            <w:gridSpan w:val="2"/>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40 vol.%</w:t>
            </w:r>
          </w:p>
        </w:tc>
        <w:tc>
          <w:tcPr>
            <w:tcW w:w="1667"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40</w:t>
            </w:r>
          </w:p>
        </w:tc>
        <w:tc>
          <w:tcPr>
            <w:tcW w:w="1666" w:type="dxa"/>
          </w:tcPr>
          <w:p w:rsidR="003B6F94" w:rsidRPr="00A45DD7" w:rsidRDefault="003B6F94" w:rsidP="00CB73DE">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53</w:t>
            </w:r>
          </w:p>
        </w:tc>
      </w:tr>
      <w:tr w:rsidR="00A45DD7" w:rsidRPr="00A45DD7" w:rsidTr="00CB73DE">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817" w:type="dxa"/>
          </w:tcPr>
          <w:p w:rsidR="003B6F94" w:rsidRPr="00A45DD7" w:rsidRDefault="003B6F94" w:rsidP="00CB73DE">
            <w:pPr>
              <w:spacing w:line="480" w:lineRule="auto"/>
              <w:contextualSpacing/>
              <w:rPr>
                <w:rFonts w:ascii="Times New Roman" w:hAnsi="Times New Roman" w:cs="Times New Roman"/>
                <w:b w:val="0"/>
                <w:sz w:val="24"/>
                <w:szCs w:val="24"/>
              </w:rPr>
            </w:pPr>
            <w:r w:rsidRPr="00A45DD7">
              <w:rPr>
                <w:rFonts w:ascii="Times New Roman" w:hAnsi="Times New Roman" w:cs="Times New Roman"/>
                <w:b w:val="0"/>
                <w:sz w:val="24"/>
                <w:szCs w:val="24"/>
              </w:rPr>
              <w:t>GnPs</w:t>
            </w:r>
          </w:p>
        </w:tc>
        <w:tc>
          <w:tcPr>
            <w:tcW w:w="1654" w:type="dxa"/>
            <w:gridSpan w:val="2"/>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50 wt.%</w:t>
            </w:r>
          </w:p>
        </w:tc>
        <w:tc>
          <w:tcPr>
            <w:tcW w:w="1667"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13</w:t>
            </w:r>
          </w:p>
        </w:tc>
        <w:tc>
          <w:tcPr>
            <w:tcW w:w="1666" w:type="dxa"/>
          </w:tcPr>
          <w:p w:rsidR="003B6F94" w:rsidRPr="00A45DD7" w:rsidRDefault="003B6F94" w:rsidP="00CB73DE">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5DD7">
              <w:rPr>
                <w:rFonts w:ascii="Times New Roman" w:hAnsi="Times New Roman" w:cs="Times New Roman"/>
                <w:sz w:val="24"/>
                <w:szCs w:val="24"/>
              </w:rPr>
              <w:t>This work</w:t>
            </w:r>
          </w:p>
        </w:tc>
      </w:tr>
    </w:tbl>
    <w:p w:rsidR="003B6F94" w:rsidRPr="00A45DD7" w:rsidRDefault="003B6F94" w:rsidP="008067F2">
      <w:pPr>
        <w:spacing w:line="360" w:lineRule="auto"/>
        <w:contextualSpacing/>
        <w:jc w:val="both"/>
        <w:rPr>
          <w:rFonts w:ascii="Times New Roman" w:hAnsi="Times New Roman" w:cs="Times New Roman"/>
          <w:sz w:val="24"/>
          <w:szCs w:val="24"/>
        </w:rPr>
      </w:pPr>
    </w:p>
    <w:p w:rsidR="003B6F94" w:rsidRPr="00A45DD7" w:rsidRDefault="003B6F94" w:rsidP="008067F2">
      <w:pPr>
        <w:spacing w:line="360" w:lineRule="auto"/>
        <w:contextualSpacing/>
        <w:jc w:val="both"/>
        <w:rPr>
          <w:rFonts w:ascii="Times New Roman" w:hAnsi="Times New Roman" w:cs="Times New Roman"/>
          <w:sz w:val="24"/>
          <w:szCs w:val="24"/>
        </w:rPr>
      </w:pPr>
    </w:p>
    <w:p w:rsidR="00DD7BE3" w:rsidRPr="00A45DD7" w:rsidRDefault="009440A0" w:rsidP="008067F2">
      <w:pPr>
        <w:spacing w:line="360" w:lineRule="auto"/>
        <w:contextualSpacing/>
        <w:jc w:val="both"/>
        <w:rPr>
          <w:rFonts w:ascii="Times New Roman" w:hAnsi="Times New Roman" w:cs="Times New Roman"/>
          <w:sz w:val="24"/>
          <w:szCs w:val="24"/>
        </w:rPr>
      </w:pPr>
      <w:r w:rsidRPr="00A45DD7">
        <w:rPr>
          <w:rFonts w:ascii="Times New Roman" w:hAnsi="Times New Roman" w:cs="Times New Roman"/>
          <w:sz w:val="24"/>
          <w:szCs w:val="24"/>
        </w:rPr>
        <w:t>A material's thermal effusivity is a measure of its ability to exchange thermal energy with its surroundings. A higher thermal effusivity allows a material to be thermally activated in a more rapid manner and therefore more thermal load can be stored during a dynamic thermal process.</w:t>
      </w:r>
      <w:r w:rsidR="00AF7C02" w:rsidRPr="00A45DD7">
        <w:rPr>
          <w:rFonts w:ascii="Times New Roman" w:hAnsi="Times New Roman" w:cs="Times New Roman"/>
          <w:sz w:val="24"/>
          <w:szCs w:val="24"/>
        </w:rPr>
        <w:t xml:space="preserve"> As seen in Table </w:t>
      </w:r>
      <w:r w:rsidR="00880D12" w:rsidRPr="00A45DD7">
        <w:rPr>
          <w:rFonts w:ascii="Times New Roman" w:hAnsi="Times New Roman" w:cs="Times New Roman"/>
          <w:sz w:val="24"/>
          <w:szCs w:val="24"/>
        </w:rPr>
        <w:t>5</w:t>
      </w:r>
      <w:r w:rsidR="00AF7C02" w:rsidRPr="00A45DD7">
        <w:rPr>
          <w:rFonts w:ascii="Times New Roman" w:hAnsi="Times New Roman" w:cs="Times New Roman"/>
          <w:sz w:val="24"/>
          <w:szCs w:val="24"/>
        </w:rPr>
        <w:t xml:space="preserve">, hot pressing of the coatings improve thermal effusivity by about 10-15 % and </w:t>
      </w:r>
      <w:r w:rsidR="00AF7C02" w:rsidRPr="00A45DD7">
        <w:rPr>
          <w:rFonts w:ascii="Times New Roman" w:hAnsi="Times New Roman" w:cs="Times New Roman"/>
          <w:sz w:val="24"/>
          <w:szCs w:val="24"/>
        </w:rPr>
        <w:lastRenderedPageBreak/>
        <w:t xml:space="preserve">renders the coatings more thermally responsive to temperature changes. </w:t>
      </w:r>
      <w:r w:rsidR="00C54D17" w:rsidRPr="00A45DD7">
        <w:rPr>
          <w:rFonts w:ascii="Times New Roman" w:hAnsi="Times New Roman" w:cs="Times New Roman"/>
          <w:sz w:val="24"/>
          <w:szCs w:val="24"/>
        </w:rPr>
        <w:t xml:space="preserve">High performance carbonaceous foam phase change materials generally have thermal conductivities beyond 20 W/mK with thermal effusivity values ranging from 4,000 to 11,000 </w:t>
      </w:r>
      <w:r w:rsidR="00C54D17" w:rsidRPr="00A45DD7">
        <w:rPr>
          <w:rFonts w:ascii="Times New Roman" w:hAnsi="Times New Roman" w:cs="Times New Roman"/>
          <w:bCs/>
          <w:sz w:val="24"/>
          <w:szCs w:val="24"/>
          <w:lang w:eastAsia="it-IT"/>
        </w:rPr>
        <w:t>Ws</w:t>
      </w:r>
      <w:r w:rsidR="00C54D17" w:rsidRPr="00A45DD7">
        <w:rPr>
          <w:rFonts w:ascii="Times New Roman" w:hAnsi="Times New Roman" w:cs="Times New Roman"/>
          <w:bCs/>
          <w:sz w:val="24"/>
          <w:szCs w:val="24"/>
          <w:vertAlign w:val="superscript"/>
          <w:lang w:eastAsia="it-IT"/>
        </w:rPr>
        <w:t>1/2</w:t>
      </w:r>
      <w:r w:rsidR="00C54D17" w:rsidRPr="00A45DD7">
        <w:rPr>
          <w:rFonts w:ascii="Times New Roman" w:hAnsi="Times New Roman" w:cs="Times New Roman"/>
          <w:bCs/>
          <w:sz w:val="24"/>
          <w:szCs w:val="24"/>
          <w:lang w:eastAsia="it-IT"/>
        </w:rPr>
        <w:t>/m</w:t>
      </w:r>
      <w:r w:rsidR="00C54D17" w:rsidRPr="00A45DD7">
        <w:rPr>
          <w:rFonts w:ascii="Times New Roman" w:hAnsi="Times New Roman" w:cs="Times New Roman"/>
          <w:bCs/>
          <w:sz w:val="24"/>
          <w:szCs w:val="24"/>
          <w:vertAlign w:val="superscript"/>
          <w:lang w:eastAsia="it-IT"/>
        </w:rPr>
        <w:t>2</w:t>
      </w:r>
      <w:r w:rsidR="00C54D17" w:rsidRPr="00A45DD7">
        <w:rPr>
          <w:rFonts w:ascii="Times New Roman" w:hAnsi="Times New Roman" w:cs="Times New Roman"/>
          <w:bCs/>
          <w:sz w:val="24"/>
          <w:szCs w:val="24"/>
          <w:lang w:eastAsia="it-IT"/>
        </w:rPr>
        <w:t xml:space="preserve">K depending on foam structure </w:t>
      </w:r>
      <w:r w:rsidR="00FF7DFE" w:rsidRPr="00A45DD7">
        <w:rPr>
          <w:rFonts w:ascii="Times New Roman" w:hAnsi="Times New Roman" w:cs="Times New Roman"/>
          <w:sz w:val="24"/>
          <w:szCs w:val="24"/>
        </w:rPr>
        <w:t>[55]</w:t>
      </w:r>
      <w:r w:rsidR="002C121D" w:rsidRPr="00A45DD7">
        <w:rPr>
          <w:rFonts w:ascii="Times New Roman" w:hAnsi="Times New Roman" w:cs="Times New Roman"/>
          <w:bCs/>
          <w:sz w:val="24"/>
          <w:szCs w:val="24"/>
          <w:lang w:eastAsia="it-IT"/>
        </w:rPr>
        <w:fldChar w:fldCharType="begin"/>
      </w:r>
      <w:r w:rsidR="003216FA" w:rsidRPr="00A45DD7">
        <w:rPr>
          <w:rFonts w:ascii="Times New Roman" w:hAnsi="Times New Roman" w:cs="Times New Roman"/>
          <w:bCs/>
          <w:sz w:val="24"/>
          <w:szCs w:val="24"/>
          <w:lang w:eastAsia="it-IT"/>
        </w:rPr>
        <w:instrText xml:space="preserve"> ADDIN EN.CITE &lt;EndNote&gt;&lt;Cite&gt;&lt;Author&gt;Lei&lt;/Author&gt;&lt;Year&gt;2019&lt;/Year&gt;&lt;RecNum&gt;277&lt;/RecNum&gt;&lt;DisplayText&gt;[42]&lt;/DisplayText&gt;&lt;record&gt;&lt;rec-number&gt;277&lt;/rec-number&gt;&lt;foreign-keys&gt;&lt;key app="EN" db-id="rwaxzwesatwtrke29tmvt2eh2ter9swvw2e0"&gt;277&lt;/key&gt;&lt;/foreign-keys&gt;&lt;ref-type name="Journal Article"&gt;17&lt;/ref-type&gt;&lt;contributors&gt;&lt;authors&gt;&lt;author&gt;Lei, Hong&lt;/author&gt;&lt;author&gt;Fu, Chunfang&lt;/author&gt;&lt;author&gt;Zou, Yajun&lt;/author&gt;&lt;author&gt;Guo, Shiyan&lt;/author&gt;&lt;author&gt;Huo, Jichuan&lt;/author&gt;&lt;/authors&gt;&lt;/contributors&gt;&lt;titles&gt;&lt;title&gt;A thermal energy storage composite with sensing function and its thermal conductivity and thermal effusivity enhancement&lt;/title&gt;&lt;secondary-title&gt;Journal of materials chemistry A&lt;/secondary-title&gt;&lt;/titles&gt;&lt;periodical&gt;&lt;full-title&gt;Journal of Materials Chemistry A&lt;/full-title&gt;&lt;/periodical&gt;&lt;pages&gt;6720-6729&lt;/pages&gt;&lt;volume&gt;7&lt;/volume&gt;&lt;number&gt;12&lt;/number&gt;&lt;dates&gt;&lt;year&gt;2019&lt;/year&gt;&lt;/dates&gt;&lt;urls&gt;&lt;/urls&gt;&lt;/record&gt;&lt;/Cite&gt;&lt;/EndNote&gt;</w:instrText>
      </w:r>
      <w:r w:rsidR="002C121D" w:rsidRPr="00A45DD7">
        <w:rPr>
          <w:rFonts w:ascii="Times New Roman" w:hAnsi="Times New Roman" w:cs="Times New Roman"/>
          <w:bCs/>
          <w:sz w:val="24"/>
          <w:szCs w:val="24"/>
          <w:lang w:eastAsia="it-IT"/>
        </w:rPr>
        <w:fldChar w:fldCharType="end"/>
      </w:r>
      <w:r w:rsidR="00C54D17" w:rsidRPr="00A45DD7">
        <w:rPr>
          <w:rFonts w:ascii="Times New Roman" w:hAnsi="Times New Roman" w:cs="Times New Roman"/>
          <w:bCs/>
          <w:sz w:val="24"/>
          <w:szCs w:val="24"/>
          <w:lang w:eastAsia="it-IT"/>
        </w:rPr>
        <w:t>.</w:t>
      </w:r>
      <w:r w:rsidR="00D845E9" w:rsidRPr="00A45DD7">
        <w:rPr>
          <w:rFonts w:ascii="Times New Roman" w:hAnsi="Times New Roman" w:cs="Times New Roman"/>
          <w:bCs/>
          <w:sz w:val="24"/>
          <w:szCs w:val="24"/>
          <w:lang w:eastAsia="it-IT"/>
        </w:rPr>
        <w:t xml:space="preserve"> These coatings have also featured such thermal performance without the complexity of building 3D structures. </w:t>
      </w:r>
      <w:r w:rsidR="00C54D17" w:rsidRPr="00A45DD7">
        <w:rPr>
          <w:rFonts w:ascii="Times New Roman" w:hAnsi="Times New Roman" w:cs="Times New Roman"/>
          <w:bCs/>
          <w:sz w:val="24"/>
          <w:szCs w:val="24"/>
          <w:lang w:eastAsia="it-IT"/>
        </w:rPr>
        <w:t>Hence</w:t>
      </w:r>
      <w:r w:rsidR="006839A0" w:rsidRPr="00A45DD7">
        <w:rPr>
          <w:rFonts w:ascii="Times New Roman" w:hAnsi="Times New Roman" w:cs="Times New Roman"/>
          <w:bCs/>
          <w:sz w:val="24"/>
          <w:szCs w:val="24"/>
          <w:lang w:eastAsia="it-IT"/>
        </w:rPr>
        <w:t>, these</w:t>
      </w:r>
      <w:r w:rsidR="00C54D17" w:rsidRPr="00A45DD7">
        <w:rPr>
          <w:rFonts w:ascii="Times New Roman" w:hAnsi="Times New Roman" w:cs="Times New Roman"/>
          <w:bCs/>
          <w:sz w:val="24"/>
          <w:szCs w:val="24"/>
          <w:lang w:eastAsia="it-IT"/>
        </w:rPr>
        <w:t xml:space="preserve"> coatings can be very useful in applications where simultaneous temperature sensing and high thermal energy storage capability</w:t>
      </w:r>
      <w:r w:rsidR="001F1AA4" w:rsidRPr="00A45DD7">
        <w:rPr>
          <w:rFonts w:ascii="Times New Roman" w:hAnsi="Times New Roman" w:cs="Times New Roman"/>
          <w:bCs/>
          <w:sz w:val="24"/>
          <w:szCs w:val="24"/>
          <w:lang w:eastAsia="it-IT"/>
        </w:rPr>
        <w:t xml:space="preserve"> are required</w:t>
      </w:r>
      <w:r w:rsidR="00C54D17" w:rsidRPr="00A45DD7">
        <w:rPr>
          <w:rFonts w:ascii="Times New Roman" w:hAnsi="Times New Roman" w:cs="Times New Roman"/>
          <w:bCs/>
          <w:sz w:val="24"/>
          <w:szCs w:val="24"/>
          <w:lang w:eastAsia="it-IT"/>
        </w:rPr>
        <w:t>.</w:t>
      </w:r>
      <w:r w:rsidR="00122B37" w:rsidRPr="00A45DD7">
        <w:rPr>
          <w:rFonts w:ascii="Times New Roman" w:hAnsi="Times New Roman" w:cs="Times New Roman"/>
          <w:bCs/>
          <w:sz w:val="24"/>
          <w:szCs w:val="24"/>
          <w:lang w:eastAsia="it-IT"/>
        </w:rPr>
        <w:t xml:space="preserve"> They can be also studied and utilized as 2D thermal dissipators [56].   </w:t>
      </w:r>
    </w:p>
    <w:p w:rsidR="001F203B" w:rsidRPr="00A45DD7" w:rsidRDefault="001F203B" w:rsidP="008067F2">
      <w:pPr>
        <w:spacing w:line="240" w:lineRule="auto"/>
        <w:contextualSpacing/>
        <w:jc w:val="both"/>
        <w:rPr>
          <w:rFonts w:ascii="Times New Roman" w:hAnsi="Times New Roman" w:cs="Times New Roman"/>
        </w:rPr>
      </w:pPr>
    </w:p>
    <w:p w:rsidR="009440A0" w:rsidRPr="00A45DD7" w:rsidRDefault="009440A0" w:rsidP="008067F2">
      <w:pPr>
        <w:spacing w:line="240" w:lineRule="auto"/>
        <w:contextualSpacing/>
        <w:jc w:val="both"/>
        <w:rPr>
          <w:rFonts w:ascii="Times New Roman" w:hAnsi="Times New Roman" w:cs="Times New Roman"/>
          <w:lang w:eastAsia="it-IT"/>
        </w:rPr>
      </w:pPr>
      <w:r w:rsidRPr="00A45DD7">
        <w:rPr>
          <w:rFonts w:ascii="Times New Roman" w:hAnsi="Times New Roman" w:cs="Times New Roman"/>
          <w:b/>
        </w:rPr>
        <w:t xml:space="preserve">Table </w:t>
      </w:r>
      <w:r w:rsidR="00FC4137" w:rsidRPr="00A45DD7">
        <w:rPr>
          <w:rFonts w:ascii="Times New Roman" w:hAnsi="Times New Roman" w:cs="Times New Roman"/>
          <w:b/>
        </w:rPr>
        <w:t>5</w:t>
      </w:r>
      <w:r w:rsidRPr="00A45DD7">
        <w:rPr>
          <w:rFonts w:ascii="Times New Roman" w:hAnsi="Times New Roman" w:cs="Times New Roman"/>
          <w:b/>
        </w:rPr>
        <w:t>.</w:t>
      </w:r>
      <w:r w:rsidR="000669AA" w:rsidRPr="00A45DD7">
        <w:rPr>
          <w:rFonts w:ascii="Times New Roman" w:hAnsi="Times New Roman" w:cs="Times New Roman"/>
          <w:b/>
        </w:rPr>
        <w:t xml:space="preserve"> </w:t>
      </w:r>
      <w:r w:rsidR="00325EA3" w:rsidRPr="00A45DD7">
        <w:rPr>
          <w:rFonts w:ascii="Times New Roman" w:hAnsi="Times New Roman" w:cs="Times New Roman"/>
        </w:rPr>
        <w:t xml:space="preserve">Measured </w:t>
      </w:r>
      <w:r w:rsidR="00325EA3" w:rsidRPr="00A45DD7">
        <w:rPr>
          <w:rFonts w:ascii="Times New Roman" w:hAnsi="Times New Roman" w:cs="Times New Roman"/>
          <w:bCs/>
        </w:rPr>
        <w:t>t</w:t>
      </w:r>
      <w:r w:rsidR="000669AA" w:rsidRPr="00A45DD7">
        <w:rPr>
          <w:rFonts w:ascii="Times New Roman" w:hAnsi="Times New Roman" w:cs="Times New Roman"/>
          <w:bCs/>
        </w:rPr>
        <w:t>hermal diffusivity</w:t>
      </w:r>
      <m:oMath>
        <m:r>
          <w:rPr>
            <w:rFonts w:ascii="Cambria Math" w:eastAsia="Calibri" w:hAnsi="Cambria Math" w:cs="Times New Roman"/>
          </w:rPr>
          <m:t xml:space="preserve"> α</m:t>
        </m:r>
      </m:oMath>
      <w:r w:rsidR="000669AA" w:rsidRPr="00A45DD7">
        <w:rPr>
          <w:rFonts w:ascii="Times New Roman" w:hAnsi="Times New Roman" w:cs="Times New Roman"/>
          <w:b/>
        </w:rPr>
        <w:t xml:space="preserve"> </w:t>
      </w:r>
      <w:r w:rsidR="000669AA" w:rsidRPr="00A45DD7">
        <w:rPr>
          <w:rFonts w:ascii="Times New Roman" w:hAnsi="Times New Roman" w:cs="Times New Roman"/>
          <w:bCs/>
        </w:rPr>
        <w:t xml:space="preserve">and </w:t>
      </w:r>
      <w:r w:rsidR="00325EA3" w:rsidRPr="00A45DD7">
        <w:rPr>
          <w:rFonts w:ascii="Times New Roman" w:hAnsi="Times New Roman" w:cs="Times New Roman"/>
          <w:bCs/>
        </w:rPr>
        <w:t xml:space="preserve">calculated </w:t>
      </w:r>
      <w:r w:rsidR="000669AA" w:rsidRPr="00A45DD7">
        <w:rPr>
          <w:rFonts w:ascii="Times New Roman" w:hAnsi="Times New Roman" w:cs="Times New Roman"/>
          <w:bCs/>
        </w:rPr>
        <w:t>effusivity</w:t>
      </w:r>
      <w:r w:rsidR="000669AA" w:rsidRPr="00A45DD7">
        <w:rPr>
          <w:rFonts w:ascii="Times New Roman" w:eastAsia="Calibri" w:hAnsi="Times New Roman" w:cs="Times New Roman"/>
          <w:bCs/>
        </w:rPr>
        <w:t xml:space="preserve"> </w:t>
      </w:r>
      <m:oMath>
        <m:r>
          <w:rPr>
            <w:rFonts w:ascii="Cambria Math" w:eastAsia="Calibri" w:hAnsi="Cambria Math" w:cs="Times New Roman"/>
          </w:rPr>
          <m:t>ε</m:t>
        </m:r>
      </m:oMath>
      <w:r w:rsidR="000669AA" w:rsidRPr="00A45DD7">
        <w:rPr>
          <w:rFonts w:ascii="Times New Roman" w:eastAsia="Calibri" w:hAnsi="Times New Roman" w:cs="Times New Roman"/>
        </w:rPr>
        <w:t xml:space="preserve"> </w:t>
      </w:r>
      <w:r w:rsidR="000669AA" w:rsidRPr="00A45DD7">
        <w:rPr>
          <w:rFonts w:ascii="Times New Roman" w:hAnsi="Times New Roman" w:cs="Times New Roman"/>
          <w:lang w:eastAsia="it-IT"/>
        </w:rPr>
        <w:t xml:space="preserve">values of all </w:t>
      </w:r>
      <w:r w:rsidR="00325EA3" w:rsidRPr="00A45DD7">
        <w:rPr>
          <w:rFonts w:ascii="Times New Roman" w:hAnsi="Times New Roman" w:cs="Times New Roman"/>
          <w:lang w:eastAsia="it-IT"/>
        </w:rPr>
        <w:t>as sprayed and hot pressed coatings.</w:t>
      </w:r>
    </w:p>
    <w:p w:rsidR="002D62A7" w:rsidRPr="00A45DD7" w:rsidRDefault="002D62A7" w:rsidP="008067F2">
      <w:pPr>
        <w:spacing w:line="240" w:lineRule="auto"/>
        <w:contextualSpacing/>
        <w:jc w:val="both"/>
        <w:rPr>
          <w:rFonts w:ascii="Times New Roman" w:hAnsi="Times New Roman" w:cs="Times New Roman"/>
          <w:b/>
        </w:rPr>
      </w:pPr>
    </w:p>
    <w:tbl>
      <w:tblPr>
        <w:tblStyle w:val="ListTable6Colorful"/>
        <w:tblW w:w="8505" w:type="dxa"/>
        <w:jc w:val="center"/>
        <w:tblLook w:val="04A0" w:firstRow="1" w:lastRow="0" w:firstColumn="1" w:lastColumn="0" w:noHBand="0" w:noVBand="1"/>
      </w:tblPr>
      <w:tblGrid>
        <w:gridCol w:w="1701"/>
        <w:gridCol w:w="1701"/>
        <w:gridCol w:w="1701"/>
        <w:gridCol w:w="1701"/>
        <w:gridCol w:w="1701"/>
      </w:tblGrid>
      <w:tr w:rsidR="00A45DD7" w:rsidRPr="00A45DD7" w:rsidTr="00CA3CF7">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themeColor="text1"/>
              <w:bottom w:val="single" w:sz="4" w:space="0" w:color="auto"/>
            </w:tcBorders>
          </w:tcPr>
          <w:p w:rsidR="000E7A97" w:rsidRPr="00A45DD7" w:rsidRDefault="000E7A97" w:rsidP="008067F2">
            <w:pPr>
              <w:spacing w:line="480" w:lineRule="auto"/>
              <w:contextualSpacing/>
              <w:jc w:val="center"/>
              <w:rPr>
                <w:rFonts w:ascii="Times New Roman" w:hAnsi="Times New Roman" w:cs="Times New Roman"/>
                <w:bCs w:val="0"/>
                <w:color w:val="auto"/>
                <w:sz w:val="24"/>
                <w:szCs w:val="24"/>
                <w:lang w:val="en-US"/>
              </w:rPr>
            </w:pPr>
            <w:r w:rsidRPr="00A45DD7">
              <w:rPr>
                <w:rFonts w:ascii="Times New Roman" w:hAnsi="Times New Roman" w:cs="Times New Roman"/>
                <w:color w:val="auto"/>
                <w:sz w:val="24"/>
                <w:szCs w:val="24"/>
                <w:lang w:val="en-US"/>
              </w:rPr>
              <w:t>GnP wt.%</w:t>
            </w:r>
          </w:p>
        </w:tc>
        <w:tc>
          <w:tcPr>
            <w:tcW w:w="1701" w:type="dxa"/>
            <w:tcBorders>
              <w:top w:val="single" w:sz="4" w:space="0" w:color="auto"/>
              <w:left w:val="nil"/>
              <w:bottom w:val="single" w:sz="4" w:space="0" w:color="auto"/>
            </w:tcBorders>
          </w:tcPr>
          <w:p w:rsidR="000E7A97" w:rsidRPr="00A45DD7" w:rsidRDefault="000E7A97" w:rsidP="008067F2">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color w:val="auto"/>
                <w:sz w:val="24"/>
                <w:szCs w:val="24"/>
                <w:lang w:val="en-US"/>
              </w:rPr>
            </w:pPr>
            <w:r w:rsidRPr="00A45DD7">
              <w:rPr>
                <w:rFonts w:ascii="Cambria Math" w:eastAsiaTheme="minorEastAsia" w:hAnsi="Cambria Math" w:cs="Cambria Math"/>
                <w:bCs w:val="0"/>
                <w:color w:val="auto"/>
                <w:sz w:val="24"/>
                <w:szCs w:val="24"/>
                <w:lang w:val="en-US"/>
              </w:rPr>
              <w:t>𝛼</w:t>
            </w:r>
            <w:r w:rsidRPr="00A45DD7">
              <w:rPr>
                <w:rFonts w:ascii="Times New Roman" w:eastAsiaTheme="minorEastAsia" w:hAnsi="Times New Roman" w:cs="Times New Roman"/>
                <w:bCs w:val="0"/>
                <w:color w:val="auto"/>
                <w:sz w:val="24"/>
                <w:szCs w:val="24"/>
                <w:lang w:val="en-US"/>
              </w:rPr>
              <w:t xml:space="preserve"> (m</w:t>
            </w:r>
            <w:r w:rsidRPr="00A45DD7">
              <w:rPr>
                <w:rFonts w:ascii="Times New Roman" w:eastAsiaTheme="minorEastAsia" w:hAnsi="Times New Roman" w:cs="Times New Roman"/>
                <w:bCs w:val="0"/>
                <w:color w:val="auto"/>
                <w:sz w:val="24"/>
                <w:szCs w:val="24"/>
                <w:vertAlign w:val="superscript"/>
                <w:lang w:val="en-US"/>
              </w:rPr>
              <w:t>2</w:t>
            </w:r>
            <w:r w:rsidRPr="00A45DD7">
              <w:rPr>
                <w:rFonts w:ascii="Times New Roman" w:eastAsiaTheme="minorEastAsia" w:hAnsi="Times New Roman" w:cs="Times New Roman"/>
                <w:bCs w:val="0"/>
                <w:color w:val="auto"/>
                <w:sz w:val="24"/>
                <w:szCs w:val="24"/>
                <w:lang w:val="en-US"/>
              </w:rPr>
              <w:t>/s)</w:t>
            </w:r>
            <w:r w:rsidR="00C17C1B" w:rsidRPr="00A45DD7">
              <w:rPr>
                <w:rFonts w:ascii="Times New Roman" w:eastAsiaTheme="minorEastAsia" w:hAnsi="Times New Roman" w:cs="Times New Roman"/>
                <w:bCs w:val="0"/>
                <w:color w:val="auto"/>
                <w:sz w:val="24"/>
                <w:szCs w:val="24"/>
                <w:lang w:val="en-US"/>
              </w:rPr>
              <w:t>×10</w:t>
            </w:r>
            <w:r w:rsidR="00C17C1B" w:rsidRPr="00A45DD7">
              <w:rPr>
                <w:rFonts w:ascii="Times New Roman" w:eastAsiaTheme="minorEastAsia" w:hAnsi="Times New Roman" w:cs="Times New Roman"/>
                <w:bCs w:val="0"/>
                <w:color w:val="auto"/>
                <w:sz w:val="24"/>
                <w:szCs w:val="24"/>
                <w:vertAlign w:val="superscript"/>
                <w:lang w:val="en-US"/>
              </w:rPr>
              <w:t>-</w:t>
            </w:r>
            <w:r w:rsidRPr="00A45DD7">
              <w:rPr>
                <w:rFonts w:ascii="Times New Roman" w:eastAsiaTheme="minorEastAsia" w:hAnsi="Times New Roman" w:cs="Times New Roman"/>
                <w:bCs w:val="0"/>
                <w:color w:val="auto"/>
                <w:sz w:val="24"/>
                <w:szCs w:val="24"/>
                <w:vertAlign w:val="superscript"/>
                <w:lang w:val="en-US"/>
              </w:rPr>
              <w:t>3</w:t>
            </w:r>
          </w:p>
          <w:p w:rsidR="000E7A97" w:rsidRPr="00A45DD7" w:rsidRDefault="000E7A97" w:rsidP="008067F2">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color w:val="auto"/>
                <w:sz w:val="24"/>
                <w:szCs w:val="24"/>
                <w:lang w:val="en-US"/>
              </w:rPr>
            </w:pPr>
            <w:r w:rsidRPr="00A45DD7">
              <w:rPr>
                <w:rFonts w:ascii="Times New Roman" w:eastAsiaTheme="minorEastAsia" w:hAnsi="Times New Roman" w:cs="Times New Roman"/>
                <w:bCs w:val="0"/>
                <w:color w:val="auto"/>
                <w:sz w:val="24"/>
                <w:szCs w:val="24"/>
                <w:lang w:val="en-US"/>
              </w:rPr>
              <w:t>Pre TA</w:t>
            </w:r>
          </w:p>
        </w:tc>
        <w:tc>
          <w:tcPr>
            <w:tcW w:w="1701" w:type="dxa"/>
            <w:tcBorders>
              <w:top w:val="single" w:sz="4" w:space="0" w:color="auto"/>
              <w:bottom w:val="single" w:sz="4" w:space="0" w:color="auto"/>
              <w:right w:val="nil"/>
            </w:tcBorders>
          </w:tcPr>
          <w:p w:rsidR="000E7A97" w:rsidRPr="00A45DD7" w:rsidRDefault="000E7A97" w:rsidP="008067F2">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color w:val="auto"/>
                <w:sz w:val="24"/>
                <w:szCs w:val="24"/>
                <w:lang w:val="en-US"/>
              </w:rPr>
            </w:pPr>
            <w:r w:rsidRPr="00A45DD7">
              <w:rPr>
                <w:rFonts w:ascii="Cambria Math" w:eastAsiaTheme="minorEastAsia" w:hAnsi="Cambria Math" w:cs="Cambria Math"/>
                <w:bCs w:val="0"/>
                <w:color w:val="auto"/>
                <w:sz w:val="24"/>
                <w:szCs w:val="24"/>
                <w:lang w:val="en-US"/>
              </w:rPr>
              <w:t>𝛼</w:t>
            </w:r>
            <w:r w:rsidRPr="00A45DD7">
              <w:rPr>
                <w:rFonts w:ascii="Times New Roman" w:eastAsiaTheme="minorEastAsia" w:hAnsi="Times New Roman" w:cs="Times New Roman"/>
                <w:bCs w:val="0"/>
                <w:color w:val="auto"/>
                <w:sz w:val="24"/>
                <w:szCs w:val="24"/>
                <w:lang w:val="en-US"/>
              </w:rPr>
              <w:t xml:space="preserve"> (m</w:t>
            </w:r>
            <w:r w:rsidRPr="00A45DD7">
              <w:rPr>
                <w:rFonts w:ascii="Times New Roman" w:eastAsiaTheme="minorEastAsia" w:hAnsi="Times New Roman" w:cs="Times New Roman"/>
                <w:bCs w:val="0"/>
                <w:color w:val="auto"/>
                <w:sz w:val="24"/>
                <w:szCs w:val="24"/>
                <w:vertAlign w:val="superscript"/>
                <w:lang w:val="en-US"/>
              </w:rPr>
              <w:t>2</w:t>
            </w:r>
            <w:r w:rsidRPr="00A45DD7">
              <w:rPr>
                <w:rFonts w:ascii="Times New Roman" w:eastAsiaTheme="minorEastAsia" w:hAnsi="Times New Roman" w:cs="Times New Roman"/>
                <w:bCs w:val="0"/>
                <w:color w:val="auto"/>
                <w:sz w:val="24"/>
                <w:szCs w:val="24"/>
                <w:lang w:val="en-US"/>
              </w:rPr>
              <w:t>/s)×10</w:t>
            </w:r>
            <w:r w:rsidRPr="00A45DD7">
              <w:rPr>
                <w:rFonts w:ascii="Times New Roman" w:eastAsiaTheme="minorEastAsia" w:hAnsi="Times New Roman" w:cs="Times New Roman"/>
                <w:bCs w:val="0"/>
                <w:color w:val="auto"/>
                <w:sz w:val="24"/>
                <w:szCs w:val="24"/>
                <w:vertAlign w:val="superscript"/>
                <w:lang w:val="en-US"/>
              </w:rPr>
              <w:t>3</w:t>
            </w:r>
          </w:p>
          <w:p w:rsidR="000E7A97" w:rsidRPr="00A45DD7" w:rsidRDefault="000E7A97" w:rsidP="008067F2">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lang w:val="en-US"/>
              </w:rPr>
            </w:pPr>
            <w:r w:rsidRPr="00A45DD7">
              <w:rPr>
                <w:rFonts w:ascii="Times New Roman" w:eastAsiaTheme="minorEastAsia" w:hAnsi="Times New Roman" w:cs="Times New Roman"/>
                <w:bCs w:val="0"/>
                <w:color w:val="auto"/>
                <w:sz w:val="24"/>
                <w:szCs w:val="24"/>
                <w:lang w:val="en-US"/>
              </w:rPr>
              <w:t>Post TA</w:t>
            </w:r>
          </w:p>
        </w:tc>
        <w:tc>
          <w:tcPr>
            <w:tcW w:w="1701" w:type="dxa"/>
            <w:tcBorders>
              <w:top w:val="single" w:sz="4" w:space="0" w:color="auto"/>
              <w:bottom w:val="single" w:sz="4" w:space="0" w:color="auto"/>
              <w:right w:val="nil"/>
            </w:tcBorders>
          </w:tcPr>
          <w:p w:rsidR="000E7A97" w:rsidRPr="00A45DD7" w:rsidRDefault="000E7A97" w:rsidP="008067F2">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lang w:val="en-US" w:eastAsia="it-IT"/>
              </w:rPr>
            </w:pPr>
            <w:r w:rsidRPr="00A45DD7">
              <w:rPr>
                <w:rFonts w:ascii="Cambria Math" w:eastAsia="Calibri" w:hAnsi="Cambria Math" w:cs="Cambria Math"/>
                <w:bCs w:val="0"/>
                <w:color w:val="auto"/>
                <w:sz w:val="24"/>
                <w:szCs w:val="24"/>
                <w:lang w:val="en-US"/>
              </w:rPr>
              <w:t>𝜀</w:t>
            </w:r>
            <w:r w:rsidRPr="00A45DD7">
              <w:rPr>
                <w:rFonts w:ascii="Times New Roman" w:eastAsia="Calibri" w:hAnsi="Times New Roman" w:cs="Times New Roman"/>
                <w:bCs w:val="0"/>
                <w:color w:val="auto"/>
                <w:sz w:val="24"/>
                <w:szCs w:val="24"/>
                <w:lang w:val="en-US"/>
              </w:rPr>
              <w:t xml:space="preserve"> </w:t>
            </w:r>
            <w:r w:rsidRPr="00A45DD7">
              <w:rPr>
                <w:rFonts w:ascii="Times New Roman" w:hAnsi="Times New Roman" w:cs="Times New Roman"/>
                <w:bCs w:val="0"/>
                <w:color w:val="auto"/>
                <w:sz w:val="24"/>
                <w:szCs w:val="24"/>
                <w:lang w:val="en-US" w:eastAsia="it-IT"/>
              </w:rPr>
              <w:t>(Ws</w:t>
            </w:r>
            <w:r w:rsidRPr="00A45DD7">
              <w:rPr>
                <w:rFonts w:ascii="Times New Roman" w:hAnsi="Times New Roman" w:cs="Times New Roman"/>
                <w:bCs w:val="0"/>
                <w:color w:val="auto"/>
                <w:sz w:val="24"/>
                <w:szCs w:val="24"/>
                <w:vertAlign w:val="superscript"/>
                <w:lang w:val="en-US" w:eastAsia="it-IT"/>
              </w:rPr>
              <w:t>1/2</w:t>
            </w:r>
            <w:r w:rsidRPr="00A45DD7">
              <w:rPr>
                <w:rFonts w:ascii="Times New Roman" w:hAnsi="Times New Roman" w:cs="Times New Roman"/>
                <w:bCs w:val="0"/>
                <w:color w:val="auto"/>
                <w:sz w:val="24"/>
                <w:szCs w:val="24"/>
                <w:lang w:val="en-US" w:eastAsia="it-IT"/>
              </w:rPr>
              <w:t>/m</w:t>
            </w:r>
            <w:r w:rsidRPr="00A45DD7">
              <w:rPr>
                <w:rFonts w:ascii="Times New Roman" w:hAnsi="Times New Roman" w:cs="Times New Roman"/>
                <w:bCs w:val="0"/>
                <w:color w:val="auto"/>
                <w:sz w:val="24"/>
                <w:szCs w:val="24"/>
                <w:vertAlign w:val="superscript"/>
                <w:lang w:val="en-US" w:eastAsia="it-IT"/>
              </w:rPr>
              <w:t>2</w:t>
            </w:r>
            <w:r w:rsidRPr="00A45DD7">
              <w:rPr>
                <w:rFonts w:ascii="Times New Roman" w:hAnsi="Times New Roman" w:cs="Times New Roman"/>
                <w:bCs w:val="0"/>
                <w:color w:val="auto"/>
                <w:sz w:val="24"/>
                <w:szCs w:val="24"/>
                <w:lang w:val="en-US" w:eastAsia="it-IT"/>
              </w:rPr>
              <w:t>K)</w:t>
            </w:r>
          </w:p>
          <w:p w:rsidR="000E7A97" w:rsidRPr="00A45DD7" w:rsidRDefault="000E7A97" w:rsidP="008067F2">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lang w:val="en-US"/>
              </w:rPr>
            </w:pPr>
            <w:r w:rsidRPr="00A45DD7">
              <w:rPr>
                <w:rFonts w:ascii="Times New Roman" w:eastAsia="Calibri" w:hAnsi="Times New Roman" w:cs="Times New Roman"/>
                <w:bCs w:val="0"/>
                <w:color w:val="auto"/>
                <w:sz w:val="24"/>
                <w:szCs w:val="24"/>
                <w:lang w:val="en-US"/>
              </w:rPr>
              <w:t>Pre TA</w:t>
            </w:r>
          </w:p>
        </w:tc>
        <w:tc>
          <w:tcPr>
            <w:tcW w:w="1701" w:type="dxa"/>
            <w:tcBorders>
              <w:top w:val="single" w:sz="4" w:space="0" w:color="auto"/>
              <w:bottom w:val="single" w:sz="4" w:space="0" w:color="auto"/>
              <w:right w:val="nil"/>
            </w:tcBorders>
          </w:tcPr>
          <w:p w:rsidR="000E7A97" w:rsidRPr="00A45DD7" w:rsidRDefault="000E7A97" w:rsidP="008067F2">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lang w:val="en-US"/>
              </w:rPr>
            </w:pPr>
            <w:r w:rsidRPr="00A45DD7">
              <w:rPr>
                <w:rFonts w:ascii="Cambria Math" w:eastAsia="Calibri" w:hAnsi="Cambria Math" w:cs="Cambria Math"/>
                <w:bCs w:val="0"/>
                <w:color w:val="auto"/>
                <w:sz w:val="24"/>
                <w:szCs w:val="24"/>
                <w:lang w:val="en-US"/>
              </w:rPr>
              <w:t>𝜀</w:t>
            </w:r>
            <w:r w:rsidRPr="00A45DD7">
              <w:rPr>
                <w:rFonts w:ascii="Times New Roman" w:eastAsia="Calibri" w:hAnsi="Times New Roman" w:cs="Times New Roman"/>
                <w:bCs w:val="0"/>
                <w:color w:val="auto"/>
                <w:sz w:val="24"/>
                <w:szCs w:val="24"/>
                <w:lang w:val="en-US"/>
              </w:rPr>
              <w:t xml:space="preserve"> </w:t>
            </w:r>
            <w:r w:rsidRPr="00A45DD7">
              <w:rPr>
                <w:rFonts w:ascii="Times New Roman" w:hAnsi="Times New Roman" w:cs="Times New Roman"/>
                <w:bCs w:val="0"/>
                <w:color w:val="auto"/>
                <w:sz w:val="24"/>
                <w:szCs w:val="24"/>
                <w:lang w:val="en-US" w:eastAsia="it-IT"/>
              </w:rPr>
              <w:t>(Ws</w:t>
            </w:r>
            <w:r w:rsidRPr="00A45DD7">
              <w:rPr>
                <w:rFonts w:ascii="Times New Roman" w:hAnsi="Times New Roman" w:cs="Times New Roman"/>
                <w:bCs w:val="0"/>
                <w:color w:val="auto"/>
                <w:sz w:val="24"/>
                <w:szCs w:val="24"/>
                <w:vertAlign w:val="superscript"/>
                <w:lang w:val="en-US" w:eastAsia="it-IT"/>
              </w:rPr>
              <w:t>1/2</w:t>
            </w:r>
            <w:r w:rsidRPr="00A45DD7">
              <w:rPr>
                <w:rFonts w:ascii="Times New Roman" w:hAnsi="Times New Roman" w:cs="Times New Roman"/>
                <w:bCs w:val="0"/>
                <w:color w:val="auto"/>
                <w:sz w:val="24"/>
                <w:szCs w:val="24"/>
                <w:lang w:val="en-US" w:eastAsia="it-IT"/>
              </w:rPr>
              <w:t>/m</w:t>
            </w:r>
            <w:r w:rsidRPr="00A45DD7">
              <w:rPr>
                <w:rFonts w:ascii="Times New Roman" w:hAnsi="Times New Roman" w:cs="Times New Roman"/>
                <w:bCs w:val="0"/>
                <w:color w:val="auto"/>
                <w:sz w:val="24"/>
                <w:szCs w:val="24"/>
                <w:vertAlign w:val="superscript"/>
                <w:lang w:val="en-US" w:eastAsia="it-IT"/>
              </w:rPr>
              <w:t>2</w:t>
            </w:r>
            <w:r w:rsidRPr="00A45DD7">
              <w:rPr>
                <w:rFonts w:ascii="Times New Roman" w:hAnsi="Times New Roman" w:cs="Times New Roman"/>
                <w:bCs w:val="0"/>
                <w:color w:val="auto"/>
                <w:sz w:val="24"/>
                <w:szCs w:val="24"/>
                <w:lang w:val="en-US" w:eastAsia="it-IT"/>
              </w:rPr>
              <w:t>K)</w:t>
            </w:r>
          </w:p>
          <w:p w:rsidR="000E7A97" w:rsidRPr="00A45DD7" w:rsidRDefault="000E7A97" w:rsidP="008067F2">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lang w:val="en-US"/>
              </w:rPr>
            </w:pPr>
            <w:r w:rsidRPr="00A45DD7">
              <w:rPr>
                <w:rFonts w:ascii="Times New Roman" w:eastAsia="Calibri" w:hAnsi="Times New Roman" w:cs="Times New Roman"/>
                <w:bCs w:val="0"/>
                <w:color w:val="auto"/>
                <w:sz w:val="24"/>
                <w:szCs w:val="24"/>
                <w:lang w:val="en-US"/>
              </w:rPr>
              <w:t>Post TA</w:t>
            </w:r>
          </w:p>
        </w:tc>
      </w:tr>
      <w:tr w:rsidR="00A45DD7" w:rsidRPr="00A45DD7" w:rsidTr="00B4138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FFFFFF" w:themeFill="background1"/>
          </w:tcPr>
          <w:p w:rsidR="00B41389" w:rsidRPr="00A45DD7" w:rsidRDefault="000E7A97" w:rsidP="008067F2">
            <w:pPr>
              <w:spacing w:line="480" w:lineRule="auto"/>
              <w:contextualSpacing/>
              <w:jc w:val="center"/>
              <w:rPr>
                <w:rFonts w:ascii="Times New Roman" w:hAnsi="Times New Roman" w:cs="Times New Roman"/>
                <w:bCs w:val="0"/>
                <w:color w:val="auto"/>
                <w:sz w:val="24"/>
                <w:szCs w:val="24"/>
                <w:lang w:val="en-US"/>
              </w:rPr>
            </w:pPr>
            <w:r w:rsidRPr="00A45DD7">
              <w:rPr>
                <w:rFonts w:ascii="Times New Roman" w:hAnsi="Times New Roman" w:cs="Times New Roman"/>
                <w:b w:val="0"/>
                <w:color w:val="auto"/>
                <w:sz w:val="24"/>
                <w:szCs w:val="24"/>
                <w:lang w:val="en-US"/>
              </w:rPr>
              <w:t>10</w:t>
            </w:r>
          </w:p>
        </w:tc>
        <w:tc>
          <w:tcPr>
            <w:tcW w:w="1701" w:type="dxa"/>
            <w:tcBorders>
              <w:top w:val="single" w:sz="4" w:space="0" w:color="auto"/>
            </w:tcBorders>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2.11</w:t>
            </w:r>
          </w:p>
        </w:tc>
        <w:tc>
          <w:tcPr>
            <w:tcW w:w="1701" w:type="dxa"/>
            <w:tcBorders>
              <w:top w:val="single" w:sz="4" w:space="0" w:color="auto"/>
            </w:tcBorders>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2.14</w:t>
            </w:r>
          </w:p>
        </w:tc>
        <w:tc>
          <w:tcPr>
            <w:tcW w:w="1701" w:type="dxa"/>
            <w:tcBorders>
              <w:top w:val="single" w:sz="4" w:space="0" w:color="auto"/>
            </w:tcBorders>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5444</w:t>
            </w:r>
          </w:p>
        </w:tc>
        <w:tc>
          <w:tcPr>
            <w:tcW w:w="1701" w:type="dxa"/>
            <w:tcBorders>
              <w:top w:val="single" w:sz="4" w:space="0" w:color="auto"/>
            </w:tcBorders>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5555</w:t>
            </w:r>
          </w:p>
        </w:tc>
      </w:tr>
      <w:tr w:rsidR="00A45DD7" w:rsidRPr="00A45DD7" w:rsidTr="009440A0">
        <w:trPr>
          <w:trHeight w:val="2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0E7A97" w:rsidRPr="00A45DD7" w:rsidRDefault="000E7A97" w:rsidP="008067F2">
            <w:pPr>
              <w:spacing w:line="480" w:lineRule="auto"/>
              <w:contextualSpacing/>
              <w:jc w:val="center"/>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20</w:t>
            </w:r>
          </w:p>
        </w:tc>
        <w:tc>
          <w:tcPr>
            <w:tcW w:w="1701" w:type="dxa"/>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2.15</w:t>
            </w:r>
          </w:p>
        </w:tc>
        <w:tc>
          <w:tcPr>
            <w:tcW w:w="1701" w:type="dxa"/>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2.20</w:t>
            </w:r>
          </w:p>
        </w:tc>
        <w:tc>
          <w:tcPr>
            <w:tcW w:w="1701" w:type="dxa"/>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5490</w:t>
            </w:r>
          </w:p>
        </w:tc>
        <w:tc>
          <w:tcPr>
            <w:tcW w:w="1701" w:type="dxa"/>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5691</w:t>
            </w:r>
          </w:p>
        </w:tc>
      </w:tr>
      <w:tr w:rsidR="00A45DD7" w:rsidRPr="00A45DD7" w:rsidTr="009440A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0E7A97" w:rsidRPr="00A45DD7" w:rsidRDefault="000E7A97" w:rsidP="008067F2">
            <w:pPr>
              <w:spacing w:line="480" w:lineRule="auto"/>
              <w:contextualSpacing/>
              <w:jc w:val="center"/>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30</w:t>
            </w:r>
          </w:p>
        </w:tc>
        <w:tc>
          <w:tcPr>
            <w:tcW w:w="1701" w:type="dxa"/>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2.13</w:t>
            </w:r>
          </w:p>
        </w:tc>
        <w:tc>
          <w:tcPr>
            <w:tcW w:w="1701" w:type="dxa"/>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2.28</w:t>
            </w:r>
          </w:p>
        </w:tc>
        <w:tc>
          <w:tcPr>
            <w:tcW w:w="1701" w:type="dxa"/>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5459</w:t>
            </w:r>
          </w:p>
        </w:tc>
        <w:tc>
          <w:tcPr>
            <w:tcW w:w="1701" w:type="dxa"/>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5600</w:t>
            </w:r>
          </w:p>
        </w:tc>
      </w:tr>
      <w:tr w:rsidR="00A45DD7" w:rsidRPr="00A45DD7" w:rsidTr="009440A0">
        <w:trPr>
          <w:trHeight w:val="20"/>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shd w:val="clear" w:color="auto" w:fill="FFFFFF" w:themeFill="background1"/>
          </w:tcPr>
          <w:p w:rsidR="000E7A97" w:rsidRPr="00A45DD7" w:rsidRDefault="000E7A97" w:rsidP="008067F2">
            <w:pPr>
              <w:spacing w:line="480" w:lineRule="auto"/>
              <w:contextualSpacing/>
              <w:jc w:val="center"/>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40</w:t>
            </w:r>
          </w:p>
        </w:tc>
        <w:tc>
          <w:tcPr>
            <w:tcW w:w="1701" w:type="dxa"/>
            <w:tcBorders>
              <w:bottom w:val="nil"/>
            </w:tcBorders>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2.20</w:t>
            </w:r>
          </w:p>
        </w:tc>
        <w:tc>
          <w:tcPr>
            <w:tcW w:w="1701" w:type="dxa"/>
            <w:tcBorders>
              <w:bottom w:val="nil"/>
            </w:tcBorders>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2.28</w:t>
            </w:r>
          </w:p>
        </w:tc>
        <w:tc>
          <w:tcPr>
            <w:tcW w:w="1701" w:type="dxa"/>
            <w:tcBorders>
              <w:bottom w:val="nil"/>
            </w:tcBorders>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5557</w:t>
            </w:r>
          </w:p>
        </w:tc>
        <w:tc>
          <w:tcPr>
            <w:tcW w:w="1701" w:type="dxa"/>
            <w:tcBorders>
              <w:bottom w:val="nil"/>
            </w:tcBorders>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5971</w:t>
            </w:r>
          </w:p>
        </w:tc>
      </w:tr>
      <w:tr w:rsidR="00A45DD7" w:rsidRPr="00A45DD7" w:rsidTr="009440A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FFFFF" w:themeFill="background1"/>
          </w:tcPr>
          <w:p w:rsidR="000E7A97" w:rsidRPr="00A45DD7" w:rsidRDefault="000E7A97" w:rsidP="008067F2">
            <w:pPr>
              <w:spacing w:line="480" w:lineRule="auto"/>
              <w:contextualSpacing/>
              <w:jc w:val="center"/>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50</w:t>
            </w:r>
          </w:p>
        </w:tc>
        <w:tc>
          <w:tcPr>
            <w:tcW w:w="1701" w:type="dxa"/>
            <w:tcBorders>
              <w:top w:val="nil"/>
              <w:bottom w:val="nil"/>
            </w:tcBorders>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2.12</w:t>
            </w:r>
          </w:p>
        </w:tc>
        <w:tc>
          <w:tcPr>
            <w:tcW w:w="1701" w:type="dxa"/>
            <w:tcBorders>
              <w:top w:val="nil"/>
              <w:bottom w:val="nil"/>
            </w:tcBorders>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2.36</w:t>
            </w:r>
          </w:p>
        </w:tc>
        <w:tc>
          <w:tcPr>
            <w:tcW w:w="1701" w:type="dxa"/>
            <w:tcBorders>
              <w:top w:val="nil"/>
              <w:bottom w:val="nil"/>
            </w:tcBorders>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5465</w:t>
            </w:r>
          </w:p>
        </w:tc>
        <w:tc>
          <w:tcPr>
            <w:tcW w:w="1701" w:type="dxa"/>
            <w:tcBorders>
              <w:top w:val="nil"/>
              <w:bottom w:val="nil"/>
            </w:tcBorders>
            <w:shd w:val="clear" w:color="auto" w:fill="FFFFFF" w:themeFill="background1"/>
          </w:tcPr>
          <w:p w:rsidR="000E7A97" w:rsidRPr="00A45DD7" w:rsidRDefault="000E7A97" w:rsidP="008067F2">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6199</w:t>
            </w:r>
          </w:p>
        </w:tc>
      </w:tr>
      <w:tr w:rsidR="00A45DD7" w:rsidRPr="00A45DD7" w:rsidTr="00B41389">
        <w:trPr>
          <w:trHeight w:val="409"/>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FFFFFF" w:themeFill="background1"/>
          </w:tcPr>
          <w:p w:rsidR="000E7A97" w:rsidRPr="00A45DD7" w:rsidRDefault="000E7A97" w:rsidP="008067F2">
            <w:pPr>
              <w:spacing w:line="480" w:lineRule="auto"/>
              <w:contextualSpacing/>
              <w:jc w:val="center"/>
              <w:rPr>
                <w:rFonts w:ascii="Times New Roman" w:hAnsi="Times New Roman" w:cs="Times New Roman"/>
                <w:b w:val="0"/>
                <w:bCs w:val="0"/>
                <w:color w:val="auto"/>
                <w:sz w:val="24"/>
                <w:szCs w:val="24"/>
                <w:lang w:val="en-US"/>
              </w:rPr>
            </w:pPr>
            <w:r w:rsidRPr="00A45DD7">
              <w:rPr>
                <w:rFonts w:ascii="Times New Roman" w:hAnsi="Times New Roman" w:cs="Times New Roman"/>
                <w:b w:val="0"/>
                <w:color w:val="auto"/>
                <w:sz w:val="24"/>
                <w:szCs w:val="24"/>
                <w:lang w:val="en-US"/>
              </w:rPr>
              <w:t>60</w:t>
            </w:r>
          </w:p>
        </w:tc>
        <w:tc>
          <w:tcPr>
            <w:tcW w:w="1701" w:type="dxa"/>
            <w:tcBorders>
              <w:top w:val="nil"/>
            </w:tcBorders>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2.20</w:t>
            </w:r>
          </w:p>
        </w:tc>
        <w:tc>
          <w:tcPr>
            <w:tcW w:w="1701" w:type="dxa"/>
            <w:tcBorders>
              <w:top w:val="nil"/>
            </w:tcBorders>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2.29</w:t>
            </w:r>
          </w:p>
        </w:tc>
        <w:tc>
          <w:tcPr>
            <w:tcW w:w="1701" w:type="dxa"/>
            <w:tcBorders>
              <w:top w:val="nil"/>
            </w:tcBorders>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5716</w:t>
            </w:r>
          </w:p>
        </w:tc>
        <w:tc>
          <w:tcPr>
            <w:tcW w:w="1701" w:type="dxa"/>
            <w:tcBorders>
              <w:top w:val="nil"/>
            </w:tcBorders>
            <w:shd w:val="clear" w:color="auto" w:fill="FFFFFF" w:themeFill="background1"/>
          </w:tcPr>
          <w:p w:rsidR="000E7A97" w:rsidRPr="00A45DD7" w:rsidRDefault="000E7A97" w:rsidP="008067F2">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A45DD7">
              <w:rPr>
                <w:rFonts w:ascii="Times New Roman" w:hAnsi="Times New Roman" w:cs="Times New Roman"/>
                <w:color w:val="auto"/>
                <w:sz w:val="24"/>
                <w:szCs w:val="24"/>
                <w:lang w:val="en-US"/>
              </w:rPr>
              <w:t>5990</w:t>
            </w:r>
          </w:p>
        </w:tc>
      </w:tr>
    </w:tbl>
    <w:p w:rsidR="00BF4D3B" w:rsidRPr="00A45DD7" w:rsidRDefault="00BF4D3B" w:rsidP="008067F2">
      <w:pPr>
        <w:spacing w:line="360" w:lineRule="auto"/>
        <w:contextualSpacing/>
        <w:jc w:val="both"/>
        <w:rPr>
          <w:rFonts w:ascii="Times New Roman" w:hAnsi="Times New Roman" w:cs="Times New Roman"/>
          <w:sz w:val="24"/>
          <w:szCs w:val="24"/>
        </w:rPr>
      </w:pPr>
    </w:p>
    <w:p w:rsidR="00747A41" w:rsidRPr="00A45DD7" w:rsidRDefault="0050321A" w:rsidP="00747A41">
      <w:pPr>
        <w:spacing w:line="360" w:lineRule="auto"/>
        <w:contextualSpacing/>
        <w:rPr>
          <w:rFonts w:ascii="Times New Roman" w:hAnsi="Times New Roman" w:cs="Times New Roman"/>
          <w:b/>
          <w:sz w:val="24"/>
          <w:szCs w:val="24"/>
        </w:rPr>
      </w:pPr>
      <w:r w:rsidRPr="00A45DD7">
        <w:rPr>
          <w:rFonts w:ascii="Times New Roman" w:hAnsi="Times New Roman" w:cs="Times New Roman"/>
          <w:b/>
          <w:sz w:val="24"/>
          <w:szCs w:val="24"/>
        </w:rPr>
        <w:t xml:space="preserve">4. </w:t>
      </w:r>
      <w:r w:rsidR="00747A41" w:rsidRPr="00A45DD7">
        <w:rPr>
          <w:rFonts w:ascii="Times New Roman" w:hAnsi="Times New Roman" w:cs="Times New Roman"/>
          <w:b/>
          <w:sz w:val="24"/>
          <w:szCs w:val="24"/>
        </w:rPr>
        <w:t xml:space="preserve">Conclusions  </w:t>
      </w:r>
    </w:p>
    <w:p w:rsidR="000B1A45" w:rsidRPr="00A45DD7" w:rsidRDefault="000B1A45" w:rsidP="00A71B63">
      <w:pPr>
        <w:spacing w:line="360" w:lineRule="auto"/>
        <w:jc w:val="both"/>
        <w:rPr>
          <w:rFonts w:ascii="Times New Roman" w:hAnsi="Times New Roman" w:cs="Times New Roman"/>
          <w:sz w:val="24"/>
          <w:szCs w:val="24"/>
        </w:rPr>
      </w:pPr>
    </w:p>
    <w:p w:rsidR="00476570" w:rsidRPr="00A45DD7" w:rsidRDefault="00476570" w:rsidP="00666E00">
      <w:pPr>
        <w:spacing w:line="360" w:lineRule="auto"/>
        <w:jc w:val="both"/>
        <w:rPr>
          <w:rFonts w:ascii="Times New Roman" w:hAnsi="Times New Roman" w:cs="Times New Roman"/>
          <w:bCs/>
          <w:sz w:val="24"/>
          <w:szCs w:val="24"/>
          <w:lang w:eastAsia="it-IT"/>
        </w:rPr>
      </w:pPr>
      <w:r w:rsidRPr="00A45DD7">
        <w:rPr>
          <w:rFonts w:ascii="Times New Roman" w:hAnsi="Times New Roman" w:cs="Times New Roman"/>
          <w:sz w:val="24"/>
          <w:szCs w:val="24"/>
        </w:rPr>
        <w:t xml:space="preserve">Hydrophobic polymeric </w:t>
      </w:r>
      <w:r w:rsidR="007F68B0" w:rsidRPr="00A45DD7">
        <w:rPr>
          <w:rFonts w:ascii="Times New Roman" w:hAnsi="Times New Roman" w:cs="Times New Roman"/>
          <w:sz w:val="24"/>
          <w:szCs w:val="24"/>
        </w:rPr>
        <w:t xml:space="preserve">nanocomposite </w:t>
      </w:r>
      <w:r w:rsidRPr="00A45DD7">
        <w:rPr>
          <w:rFonts w:ascii="Times New Roman" w:hAnsi="Times New Roman" w:cs="Times New Roman"/>
          <w:sz w:val="24"/>
          <w:szCs w:val="24"/>
        </w:rPr>
        <w:t xml:space="preserve">coatings with high thermal conductivity </w:t>
      </w:r>
      <w:r w:rsidR="007F68B0" w:rsidRPr="00A45DD7">
        <w:rPr>
          <w:rFonts w:ascii="Times New Roman" w:hAnsi="Times New Roman" w:cs="Times New Roman"/>
          <w:sz w:val="24"/>
          <w:szCs w:val="24"/>
        </w:rPr>
        <w:t>were fabricated by using PVDF and GnPs. Thermal conductivity of the nanocomposite coatings containing 40 wt.% Gn</w:t>
      </w:r>
      <w:r w:rsidR="00592300" w:rsidRPr="00A45DD7">
        <w:rPr>
          <w:rFonts w:ascii="Times New Roman" w:hAnsi="Times New Roman" w:cs="Times New Roman"/>
          <w:sz w:val="24"/>
          <w:szCs w:val="24"/>
        </w:rPr>
        <w:t xml:space="preserve">Ps was measured to be 12 W/mK. </w:t>
      </w:r>
      <w:r w:rsidRPr="00A45DD7">
        <w:rPr>
          <w:rFonts w:ascii="Times New Roman" w:hAnsi="Times New Roman" w:cs="Times New Roman"/>
          <w:sz w:val="24"/>
          <w:szCs w:val="24"/>
        </w:rPr>
        <w:t xml:space="preserve">Coatings were </w:t>
      </w:r>
      <w:r w:rsidR="007F68B0" w:rsidRPr="00A45DD7">
        <w:rPr>
          <w:rFonts w:ascii="Times New Roman" w:hAnsi="Times New Roman" w:cs="Times New Roman"/>
          <w:sz w:val="24"/>
          <w:szCs w:val="24"/>
        </w:rPr>
        <w:t xml:space="preserve">spray deposited </w:t>
      </w:r>
      <w:r w:rsidRPr="00A45DD7">
        <w:rPr>
          <w:rFonts w:ascii="Times New Roman" w:hAnsi="Times New Roman" w:cs="Times New Roman"/>
          <w:sz w:val="24"/>
          <w:szCs w:val="24"/>
        </w:rPr>
        <w:t xml:space="preserve">on commercial aluminum foils </w:t>
      </w:r>
      <w:r w:rsidR="007F68B0" w:rsidRPr="00A45DD7">
        <w:rPr>
          <w:rFonts w:ascii="Times New Roman" w:hAnsi="Times New Roman" w:cs="Times New Roman"/>
          <w:sz w:val="24"/>
          <w:szCs w:val="24"/>
        </w:rPr>
        <w:t xml:space="preserve">and afterwards hot pressed to compact the GnPs dispersed in the coatings. </w:t>
      </w:r>
      <w:r w:rsidRPr="00A45DD7">
        <w:rPr>
          <w:rFonts w:ascii="Times New Roman" w:hAnsi="Times New Roman" w:cs="Times New Roman"/>
          <w:sz w:val="24"/>
          <w:szCs w:val="24"/>
        </w:rPr>
        <w:t xml:space="preserve"> </w:t>
      </w:r>
      <w:r w:rsidR="000B1A45" w:rsidRPr="00A45DD7">
        <w:rPr>
          <w:rFonts w:ascii="Times New Roman" w:hAnsi="Times New Roman" w:cs="Times New Roman"/>
          <w:sz w:val="24"/>
          <w:szCs w:val="24"/>
        </w:rPr>
        <w:t>Dewetting during spray deposition</w:t>
      </w:r>
      <w:r w:rsidR="007F68B0" w:rsidRPr="00A45DD7">
        <w:rPr>
          <w:rFonts w:ascii="Times New Roman" w:hAnsi="Times New Roman" w:cs="Times New Roman"/>
          <w:sz w:val="24"/>
          <w:szCs w:val="24"/>
        </w:rPr>
        <w:t xml:space="preserve"> was a </w:t>
      </w:r>
      <w:r w:rsidR="000B1A45" w:rsidRPr="00A45DD7">
        <w:rPr>
          <w:rFonts w:ascii="Times New Roman" w:hAnsi="Times New Roman" w:cs="Times New Roman"/>
          <w:sz w:val="24"/>
          <w:szCs w:val="24"/>
        </w:rPr>
        <w:t>severe</w:t>
      </w:r>
      <w:r w:rsidR="007F68B0" w:rsidRPr="00A45DD7">
        <w:rPr>
          <w:rFonts w:ascii="Times New Roman" w:hAnsi="Times New Roman" w:cs="Times New Roman"/>
          <w:sz w:val="24"/>
          <w:szCs w:val="24"/>
        </w:rPr>
        <w:t xml:space="preserve"> problem. It was eliminated by mechanical abrasion such that</w:t>
      </w:r>
      <w:r w:rsidRPr="00A45DD7">
        <w:rPr>
          <w:rFonts w:ascii="Times New Roman" w:hAnsi="Times New Roman" w:cs="Times New Roman"/>
          <w:sz w:val="24"/>
          <w:szCs w:val="24"/>
        </w:rPr>
        <w:t xml:space="preserve"> substrate surface skewness (</w:t>
      </w:r>
      <w:r w:rsidRPr="00A45DD7">
        <w:rPr>
          <w:rFonts w:ascii="Times New Roman" w:hAnsi="Times New Roman" w:cs="Times New Roman"/>
          <w:i/>
          <w:sz w:val="24"/>
          <w:szCs w:val="24"/>
        </w:rPr>
        <w:t>S</w:t>
      </w:r>
      <w:r w:rsidRPr="00A45DD7">
        <w:rPr>
          <w:rFonts w:ascii="Times New Roman" w:hAnsi="Times New Roman" w:cs="Times New Roman"/>
          <w:i/>
          <w:sz w:val="24"/>
          <w:szCs w:val="24"/>
          <w:vertAlign w:val="subscript"/>
        </w:rPr>
        <w:t>sk</w:t>
      </w:r>
      <w:r w:rsidRPr="00A45DD7">
        <w:rPr>
          <w:rFonts w:ascii="Times New Roman" w:hAnsi="Times New Roman" w:cs="Times New Roman"/>
          <w:sz w:val="24"/>
          <w:szCs w:val="24"/>
        </w:rPr>
        <w:t>) and kurtosis (</w:t>
      </w:r>
      <w:r w:rsidRPr="00A45DD7">
        <w:rPr>
          <w:rFonts w:ascii="Times New Roman" w:hAnsi="Times New Roman" w:cs="Times New Roman"/>
          <w:i/>
          <w:sz w:val="24"/>
          <w:szCs w:val="24"/>
        </w:rPr>
        <w:t>S</w:t>
      </w:r>
      <w:r w:rsidRPr="00A45DD7">
        <w:rPr>
          <w:rFonts w:ascii="Times New Roman" w:hAnsi="Times New Roman" w:cs="Times New Roman"/>
          <w:i/>
          <w:sz w:val="24"/>
          <w:szCs w:val="24"/>
          <w:vertAlign w:val="subscript"/>
        </w:rPr>
        <w:t>ku</w:t>
      </w:r>
      <w:r w:rsidRPr="00A45DD7">
        <w:rPr>
          <w:rFonts w:ascii="Times New Roman" w:hAnsi="Times New Roman" w:cs="Times New Roman"/>
          <w:sz w:val="24"/>
          <w:szCs w:val="24"/>
        </w:rPr>
        <w:t xml:space="preserve">) values were modified to </w:t>
      </w:r>
      <w:r w:rsidR="000B1A45" w:rsidRPr="00A45DD7">
        <w:rPr>
          <w:rFonts w:ascii="Times New Roman" w:hAnsi="Times New Roman" w:cs="Times New Roman"/>
          <w:sz w:val="24"/>
          <w:szCs w:val="24"/>
        </w:rPr>
        <w:t xml:space="preserve">attain </w:t>
      </w:r>
      <w:r w:rsidRPr="00A45DD7">
        <w:rPr>
          <w:rFonts w:ascii="Times New Roman" w:hAnsi="Times New Roman" w:cs="Times New Roman"/>
          <w:sz w:val="24"/>
          <w:szCs w:val="24"/>
        </w:rPr>
        <w:t xml:space="preserve">substrate roughness profiles rich in microscale valleys. Coating hydrophobicity declined </w:t>
      </w:r>
      <w:r w:rsidR="000C1A5A" w:rsidRPr="00A45DD7">
        <w:rPr>
          <w:rFonts w:ascii="Times New Roman" w:hAnsi="Times New Roman" w:cs="Times New Roman"/>
          <w:sz w:val="24"/>
          <w:szCs w:val="24"/>
        </w:rPr>
        <w:t xml:space="preserve">upon hot </w:t>
      </w:r>
      <w:r w:rsidR="000C1A5A" w:rsidRPr="00A45DD7">
        <w:rPr>
          <w:rFonts w:ascii="Times New Roman" w:hAnsi="Times New Roman" w:cs="Times New Roman"/>
          <w:sz w:val="24"/>
          <w:szCs w:val="24"/>
        </w:rPr>
        <w:lastRenderedPageBreak/>
        <w:t xml:space="preserve">pressing but static water contact angles did not go below </w:t>
      </w:r>
      <w:r w:rsidRPr="00A45DD7">
        <w:rPr>
          <w:rFonts w:ascii="Times New Roman" w:hAnsi="Times New Roman" w:cs="Times New Roman"/>
          <w:sz w:val="24"/>
          <w:szCs w:val="24"/>
        </w:rPr>
        <w:t>110</w:t>
      </w:r>
      <w:r w:rsidRPr="00A45DD7">
        <w:rPr>
          <w:rFonts w:ascii="Times New Roman" w:hAnsi="Times New Roman" w:cs="Times New Roman"/>
          <w:sz w:val="24"/>
          <w:szCs w:val="24"/>
          <w:vertAlign w:val="superscript"/>
        </w:rPr>
        <w:t>o</w:t>
      </w:r>
      <w:r w:rsidR="000C1A5A" w:rsidRPr="00A45DD7">
        <w:rPr>
          <w:rFonts w:ascii="Times New Roman" w:hAnsi="Times New Roman" w:cs="Times New Roman"/>
          <w:sz w:val="24"/>
          <w:szCs w:val="24"/>
        </w:rPr>
        <w:t>.</w:t>
      </w:r>
      <w:r w:rsidRPr="00A45DD7">
        <w:rPr>
          <w:rFonts w:ascii="Times New Roman" w:hAnsi="Times New Roman" w:cs="Times New Roman"/>
          <w:sz w:val="24"/>
          <w:szCs w:val="24"/>
        </w:rPr>
        <w:t xml:space="preserve"> </w:t>
      </w:r>
      <w:r w:rsidR="00E1168E" w:rsidRPr="00A45DD7">
        <w:rPr>
          <w:rFonts w:ascii="Times New Roman" w:hAnsi="Times New Roman" w:cs="Times New Roman"/>
          <w:sz w:val="24"/>
          <w:szCs w:val="24"/>
        </w:rPr>
        <w:t>Calculated</w:t>
      </w:r>
      <w:r w:rsidRPr="00A45DD7">
        <w:rPr>
          <w:rFonts w:ascii="Times New Roman" w:hAnsi="Times New Roman" w:cs="Times New Roman"/>
          <w:sz w:val="24"/>
          <w:szCs w:val="24"/>
        </w:rPr>
        <w:t xml:space="preserve"> thermal effusivity, </w:t>
      </w:r>
      <w:r w:rsidRPr="00A45DD7">
        <w:rPr>
          <w:rFonts w:ascii="Symbol" w:hAnsi="Symbol" w:cs="Times New Roman"/>
          <w:i/>
          <w:sz w:val="24"/>
          <w:szCs w:val="24"/>
        </w:rPr>
        <w:t></w:t>
      </w:r>
      <w:r w:rsidRPr="00A45DD7">
        <w:rPr>
          <w:rFonts w:ascii="Times New Roman" w:hAnsi="Times New Roman" w:cs="Times New Roman"/>
          <w:sz w:val="24"/>
          <w:szCs w:val="24"/>
        </w:rPr>
        <w:t xml:space="preserve">, of the coatings containing 40 wt. % GnPs was close to 6000 </w:t>
      </w:r>
      <w:r w:rsidRPr="00A45DD7">
        <w:rPr>
          <w:rFonts w:ascii="Times New Roman" w:hAnsi="Times New Roman" w:cs="Times New Roman"/>
          <w:bCs/>
          <w:sz w:val="24"/>
          <w:szCs w:val="24"/>
          <w:lang w:eastAsia="it-IT"/>
        </w:rPr>
        <w:t>Ws</w:t>
      </w:r>
      <w:r w:rsidRPr="00A45DD7">
        <w:rPr>
          <w:rFonts w:ascii="Times New Roman" w:hAnsi="Times New Roman" w:cs="Times New Roman"/>
          <w:bCs/>
          <w:sz w:val="24"/>
          <w:szCs w:val="24"/>
          <w:vertAlign w:val="superscript"/>
          <w:lang w:eastAsia="it-IT"/>
        </w:rPr>
        <w:t>1/2</w:t>
      </w:r>
      <w:r w:rsidRPr="00A45DD7">
        <w:rPr>
          <w:rFonts w:ascii="Times New Roman" w:hAnsi="Times New Roman" w:cs="Times New Roman"/>
          <w:bCs/>
          <w:sz w:val="24"/>
          <w:szCs w:val="24"/>
          <w:lang w:eastAsia="it-IT"/>
        </w:rPr>
        <w:t>/m</w:t>
      </w:r>
      <w:r w:rsidRPr="00A45DD7">
        <w:rPr>
          <w:rFonts w:ascii="Times New Roman" w:hAnsi="Times New Roman" w:cs="Times New Roman"/>
          <w:bCs/>
          <w:sz w:val="24"/>
          <w:szCs w:val="24"/>
          <w:vertAlign w:val="superscript"/>
          <w:lang w:eastAsia="it-IT"/>
        </w:rPr>
        <w:t>2</w:t>
      </w:r>
      <w:r w:rsidRPr="00A45DD7">
        <w:rPr>
          <w:rFonts w:ascii="Times New Roman" w:hAnsi="Times New Roman" w:cs="Times New Roman"/>
          <w:bCs/>
          <w:sz w:val="24"/>
          <w:szCs w:val="24"/>
          <w:lang w:eastAsia="it-IT"/>
        </w:rPr>
        <w:t xml:space="preserve">K indicating potential </w:t>
      </w:r>
      <w:r w:rsidR="00A71B63" w:rsidRPr="00A45DD7">
        <w:rPr>
          <w:rFonts w:ascii="Times New Roman" w:hAnsi="Times New Roman" w:cs="Times New Roman"/>
          <w:bCs/>
          <w:sz w:val="24"/>
          <w:szCs w:val="24"/>
          <w:lang w:eastAsia="it-IT"/>
        </w:rPr>
        <w:t>temperature sensing capability. Moreover, the high thermal effusivity of these coatings can open up new application fields such as coatings applied to advanced materials for resonant amb</w:t>
      </w:r>
      <w:r w:rsidR="00FF7DFE" w:rsidRPr="00A45DD7">
        <w:rPr>
          <w:rFonts w:ascii="Times New Roman" w:hAnsi="Times New Roman" w:cs="Times New Roman"/>
          <w:bCs/>
          <w:sz w:val="24"/>
          <w:szCs w:val="24"/>
          <w:lang w:eastAsia="it-IT"/>
        </w:rPr>
        <w:t xml:space="preserve">ient thermal energy harvesting </w:t>
      </w:r>
      <w:r w:rsidR="00FF7DFE" w:rsidRPr="00A45DD7">
        <w:rPr>
          <w:rFonts w:ascii="Times New Roman" w:hAnsi="Times New Roman" w:cs="Times New Roman"/>
          <w:sz w:val="24"/>
          <w:szCs w:val="24"/>
        </w:rPr>
        <w:t>[5</w:t>
      </w:r>
      <w:r w:rsidR="0037518E" w:rsidRPr="00A45DD7">
        <w:rPr>
          <w:rFonts w:ascii="Times New Roman" w:hAnsi="Times New Roman" w:cs="Times New Roman"/>
          <w:sz w:val="24"/>
          <w:szCs w:val="24"/>
        </w:rPr>
        <w:t>7</w:t>
      </w:r>
      <w:r w:rsidR="00FF7DFE" w:rsidRPr="00A45DD7">
        <w:rPr>
          <w:rFonts w:ascii="Times New Roman" w:hAnsi="Times New Roman" w:cs="Times New Roman"/>
          <w:sz w:val="24"/>
          <w:szCs w:val="24"/>
        </w:rPr>
        <w:t>]</w:t>
      </w:r>
      <w:r w:rsidR="00A71B63" w:rsidRPr="00A45DD7">
        <w:rPr>
          <w:rFonts w:ascii="Times New Roman" w:hAnsi="Times New Roman" w:cs="Times New Roman"/>
          <w:bCs/>
          <w:sz w:val="24"/>
          <w:szCs w:val="24"/>
          <w:lang w:eastAsia="it-IT"/>
        </w:rPr>
        <w:t xml:space="preserve">.  </w:t>
      </w:r>
    </w:p>
    <w:p w:rsidR="007E4F58" w:rsidRPr="00A45DD7" w:rsidRDefault="007E4F58" w:rsidP="00666E00">
      <w:pPr>
        <w:spacing w:line="360" w:lineRule="auto"/>
        <w:contextualSpacing/>
        <w:jc w:val="both"/>
        <w:rPr>
          <w:rFonts w:ascii="Times New Roman" w:hAnsi="Times New Roman" w:cs="Times New Roman"/>
          <w:b/>
          <w:sz w:val="24"/>
          <w:szCs w:val="24"/>
        </w:rPr>
      </w:pPr>
      <w:r w:rsidRPr="00A45DD7">
        <w:rPr>
          <w:rFonts w:ascii="Times New Roman" w:hAnsi="Times New Roman" w:cs="Times New Roman"/>
          <w:b/>
          <w:sz w:val="24"/>
          <w:szCs w:val="24"/>
        </w:rPr>
        <w:t xml:space="preserve">Acknowledgements </w:t>
      </w:r>
    </w:p>
    <w:p w:rsidR="00A37D24" w:rsidRPr="00A45DD7" w:rsidRDefault="00A37D24" w:rsidP="00666E00">
      <w:pPr>
        <w:spacing w:line="360" w:lineRule="auto"/>
        <w:contextualSpacing/>
        <w:jc w:val="both"/>
        <w:rPr>
          <w:rFonts w:ascii="Times New Roman" w:hAnsi="Times New Roman" w:cs="Times New Roman"/>
          <w:sz w:val="24"/>
          <w:szCs w:val="24"/>
        </w:rPr>
      </w:pPr>
      <w:r w:rsidRPr="00A45DD7">
        <w:rPr>
          <w:rFonts w:ascii="Times New Roman" w:hAnsi="Times New Roman" w:cs="Times New Roman"/>
          <w:sz w:val="24"/>
          <w:szCs w:val="24"/>
        </w:rPr>
        <w:t>This work has received funding from the European Union's Horizon 2020 research and innovation program under grant number No 801229.</w:t>
      </w:r>
      <w:r w:rsidR="00666E00" w:rsidRPr="00A45DD7">
        <w:rPr>
          <w:rFonts w:ascii="Times New Roman" w:hAnsi="Times New Roman" w:cs="Times New Roman"/>
          <w:sz w:val="24"/>
          <w:szCs w:val="24"/>
        </w:rPr>
        <w:t xml:space="preserve"> We thank Dr. A. Shayganpour (IIT) and Dr. M. T. Masood (University of Bolton, UK) for assistance with thermal and tribology measurements. </w:t>
      </w:r>
    </w:p>
    <w:p w:rsidR="000B1A45" w:rsidRPr="00A45DD7" w:rsidRDefault="000B1A45" w:rsidP="008067F2">
      <w:pPr>
        <w:spacing w:line="360" w:lineRule="auto"/>
        <w:contextualSpacing/>
        <w:rPr>
          <w:rFonts w:ascii="Times New Roman" w:hAnsi="Times New Roman" w:cs="Times New Roman"/>
          <w:b/>
          <w:sz w:val="24"/>
          <w:szCs w:val="24"/>
        </w:rPr>
      </w:pPr>
    </w:p>
    <w:p w:rsidR="000B1A45" w:rsidRPr="00A45DD7" w:rsidRDefault="000B1A45" w:rsidP="008067F2">
      <w:pPr>
        <w:spacing w:line="360" w:lineRule="auto"/>
        <w:contextualSpacing/>
        <w:rPr>
          <w:rFonts w:ascii="Times New Roman" w:hAnsi="Times New Roman" w:cs="Times New Roman"/>
          <w:b/>
          <w:sz w:val="24"/>
          <w:szCs w:val="24"/>
        </w:rPr>
      </w:pPr>
    </w:p>
    <w:p w:rsidR="00B63FDD" w:rsidRPr="00A45DD7" w:rsidRDefault="00BF4D3B" w:rsidP="008067F2">
      <w:pPr>
        <w:spacing w:line="360" w:lineRule="auto"/>
        <w:contextualSpacing/>
        <w:rPr>
          <w:rFonts w:ascii="Times New Roman" w:hAnsi="Times New Roman" w:cs="Times New Roman"/>
          <w:b/>
          <w:sz w:val="24"/>
          <w:szCs w:val="24"/>
        </w:rPr>
      </w:pPr>
      <w:r w:rsidRPr="00A45DD7">
        <w:rPr>
          <w:rFonts w:ascii="Times New Roman" w:hAnsi="Times New Roman" w:cs="Times New Roman"/>
          <w:b/>
          <w:sz w:val="24"/>
          <w:szCs w:val="24"/>
        </w:rPr>
        <w:t xml:space="preserve">References </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 D. Kumar, L. Li, Z. Chen, Mechanically robust polyvinylidene fluoride (PVDF) based superhydrophobic coatings for self-cleaning applications, Progress in Organic Coatings, 101 (2016) 385-390.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 B. Stadlober, M. Zirkl, M. Irimia-Vladu, Route towards sustainable smart sensors: ferroelectric polyvinylidene fluoride-based materials and their integration in flexible electronics, Chemical Society Reviews, 48 (2019) 1787-1825.</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[3] C. Peng, S. Xing, Z. Yuan, J. Xiao, C. Wang, J. Zeng, Preparation and anti-icing of superhydrophobic PVDF coating on a wind turbine blade, Applied Surface Science, 259 (2012) 764-768.</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[4] B. Lee, W. Woo, H. Park, H. Hahm, J. Wu, M. Kim, Influence of aspect ratio and skin effect on EMI shielding of coating materials fabricated with carbon nanofiber/PVDF, Journal of materials science, 37 (2002) 1839-1843.</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[5] H. Wang, Z. Liu, E. Wang, R. Yuan, D. Gao, X. Zhang, Y. Zhu, A robust superhydrophobic PVDF composite coating with wear/corrosion-resistance properties, Applied Surface Science, 332 (2015) 518-524.</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[6] J. Luo, C.C. Fang, N.L. Wu, High polarity poly (vinylidene difluoride) thin coating for dendrite‐free and high‐performance lithium metal anodes, Advanced Energy Materials, 8 (2018) 1701482.</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lastRenderedPageBreak/>
        <w:t>[7] V.F. Cardoso, D.M. Correia, C. Ribeiro, M.M. Fernandes, S. Lanceros-Méndez, Fluorinated polymers as smart materials for advanced biomedical applications, Polymers, 10 (2018) 161.</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[8] T. Huang, S. Yang, P. He, J. Sun, S. Zhang, D. Li, Y. Meng, J. Zhou, H. Tang, J. Liang, Phase-Separation-Induced PVDF/Graphene Coating on Fabrics toward Flexible Piezoelectric Sensors, ACS applied materials &amp; interfaces, 10 (2018) 30732-30740.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[9] K. Silakaew, P. Thongbai, Suppressed loss tangent and conductivity in high-permittivity Ag-BaTiO3/PVDF nanocomposites by blocking with BaTiO3 nanoparticles, Applied Surface Science, 492 (2019) 683-689.</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[10] M.A. Rahman, G.-S. Chung, Synthesis of PVDF-graphene nanocomposites and their properties, Journal of Alloys and Compounds, 581 (2013) 724-730.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[11] C. Zhao, X. Xu, J. Chen, G. Wang, F. Yang, Highly effective antifouling performance of PVDF/graphene oxide composite membrane in membrane bioreactor (MBR) system, Desalination, 340 (2014) 59-66.</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[12] M. Abbasipour, R. Khajavi, A.A. Yousefi, M.E. Yazdanshenas, F. Razaghian, The piezoelectric response of electrospun PVDF nanofibers with graphene oxide, graphene, and halloysite nanofillers: a comparative study, Journal of Materials Science: Materials in Electronics, 28 (2017) 15942-15952.</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[13] W. Jang, J. Yun, K. Jeon, H. Byun, PVdF/graphene oxide hybrid membranes via electrospinning for water treatment applications, Rsc Advances, 5 (2015) 46711-46717.</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[14] X. Wu, B. Zhao, L. Wang, Z. Zhang, H. Zhang, X. Zhao, X. Guo, Hydrophobic PVDF/graphene hybrid membrane for CO2 absorption in membrane contactor, Journal of Membrane Science, 520 (2016) 120-129.</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[15] M.M. Abolhasani, K. Shirvanimoghaddam, M. Naebe, PVDF/graphene composite nanofibers with enhanced piezoelectric performance for development of robust nanogenerators, Composites Science and Technology, 138 (2017) 49-56.</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[16] M.A. Rahman, B.-C. Lee, D.-T. Phan, G.-S. Chung, Fabrication and characterization of highly efficient flexible energy harvesters using PVDF–graphene nanocomposites, Smart materials and structures, 22 (2013) 085017.</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[17] S. Garain, S. Jana, T.K. Sinha, D. Mandal, Design of in situ poled Ce3+-doped electrospun PVDF/graphene composite nanofibers for fabrication of nanopressure sensor and ultrasensitive acoustic nanogenerator, ACS applied materials &amp; interfaces, 8 (2016) 4532-4540.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lastRenderedPageBreak/>
        <w:t>[18] D.-a. Zha, S. Mei, Z. Wang, H. Li, Z. Shi, Z. Jin, Superhydrophobic polyvinylidene fluoride/graphene porous materials, Carbon, 49 (2011) 5166-5172.</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[19] J.S. Lee, K.-Y. Shin, C. Kim, J. Jang, Enhanced frequency response of a highly transparent PVDF–graphene based thin film acoustic actuator, Chemical Communications, 49 (2013) 11047-11049.</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[20] R. Qian, J. Yu, C. Wu, X. Zhai, P. Jiang, Alumina-coated graphene sheet hybrids for electrically insulating polymer composites wit</w:t>
      </w:r>
      <w:r w:rsidR="00E07C8A" w:rsidRPr="00A45DD7">
        <w:rPr>
          <w:rFonts w:ascii="Times New Roman" w:hAnsi="Times New Roman" w:cs="Times New Roman"/>
          <w:noProof w:val="0"/>
          <w:sz w:val="24"/>
          <w:szCs w:val="24"/>
        </w:rPr>
        <w:t>h high thermal conductivity, RSC</w:t>
      </w:r>
      <w:r w:rsidRPr="00A45DD7">
        <w:rPr>
          <w:rFonts w:ascii="Times New Roman" w:hAnsi="Times New Roman" w:cs="Times New Roman"/>
          <w:noProof w:val="0"/>
          <w:sz w:val="24"/>
          <w:szCs w:val="24"/>
        </w:rPr>
        <w:t xml:space="preserve"> Advances, 3 (2013) 17373-17379.</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[21] Y.-j. Xiao, W.-y. Wang, X.-j. Chen, T. Lin, Y.-t. Zhang, J.-h. Yang, Y. Wang, Z.-w. Zhou, Hybrid network structure and thermal conductive properties in poly (vinylidene fluoride) composites based on carbon nanotubes and graphene nanoplatelets, Composites Part A: Applied Science and Manufacturing, 90 (2016) 614-625.</w:t>
      </w:r>
    </w:p>
    <w:p w:rsidR="007539E7" w:rsidRPr="00A45DD7" w:rsidRDefault="007539E7"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 xml:space="preserve"> [22] Zhou, W., Zuo, J., &amp; Ren, W. (2012). Thermal conductivity and dielectric properties of Al/PVDF composites. Composites Part A: Applied Science and Manufacturing, 43(4), 658-664.</w:t>
      </w:r>
    </w:p>
    <w:p w:rsidR="007539E7" w:rsidRPr="00A45DD7" w:rsidRDefault="007539E7"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23. Zhou, W., Wang, Z., Dong, L., Sui, X., &amp; Chen, Q. (2015). Dielectric properties and thermal conductivity of PVDF reinforced with three types of Zn particles. Composites Part A: Applied Science and Manufacturing, 79, 183-191.</w:t>
      </w:r>
    </w:p>
    <w:p w:rsidR="00DB4B9F" w:rsidRPr="00A45DD7" w:rsidRDefault="00DB4B9F"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24. Guo, H., Li, X., Li, B., Wang, J., &amp; Wang, S. (2017). Thermal conductivity of graphene/poly (vinylidene fluoride) nanocomposite membrane. Materials &amp; Design, 114, 355-363.</w:t>
      </w:r>
    </w:p>
    <w:p w:rsidR="00D65C7F" w:rsidRPr="00A45DD7" w:rsidRDefault="00D65C7F"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25. Zhou, W., Chen, Q., Sui, X., Dong, L., &amp; Wang, Z. (2015). Enhanced thermal conductivity and dielectric properties of Al/β-SiCw/PVDF composites. Composites Part A: Applied Science and Manufacturing, 71, 184-191.</w:t>
      </w:r>
    </w:p>
    <w:p w:rsidR="00A979BE" w:rsidRPr="00A45DD7" w:rsidRDefault="00A979BE"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26. Xu, Y., Chung, D. D. L., &amp; Mroz, C. (2001). Thermally conducting aluminum nitride polymer-matrix composites. Composites Part A: Applied science and manufacturing, 32(12), 1749-1757.</w:t>
      </w:r>
    </w:p>
    <w:p w:rsidR="007A625B" w:rsidRPr="00A45DD7" w:rsidRDefault="007A625B"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27. Cao, Y., Deng, Q., Liu, Z., Shen, D., Wang, T., Huang, Q., ... &amp; Yu, J. (2017). Enhanced thermal properties of poly (vinylidene fluoride) composites with ultrathin nanosheets of MXene. RSC advances, 7(33), 20494-20501.</w:t>
      </w:r>
    </w:p>
    <w:p w:rsidR="000A59A3" w:rsidRPr="00A45DD7" w:rsidRDefault="000A59A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28. Zhou, W., Gong, Y., Tu, L., Xu, L., Zhao, W., Cai, J., ... &amp; Zhou, A. (2017). Dielectric properties and thermal conductivity of core-shell structured Ni@ NiO/poly (vinylidene fluoride) composites. Journal of Alloys and Compounds, 693, 1-8.</w:t>
      </w:r>
    </w:p>
    <w:p w:rsidR="00A71B63" w:rsidRPr="00A45DD7" w:rsidRDefault="004A0F89"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lastRenderedPageBreak/>
        <w:t>[29</w:t>
      </w:r>
      <w:r w:rsidR="00A71B63" w:rsidRPr="00A45DD7">
        <w:rPr>
          <w:rFonts w:ascii="Times New Roman" w:hAnsi="Times New Roman" w:cs="Times New Roman"/>
          <w:noProof w:val="0"/>
          <w:sz w:val="24"/>
          <w:szCs w:val="24"/>
        </w:rPr>
        <w:t>] G. He, X. Tian, Y. Dai, X. Li, C. Lin, Z. Yang, S. Liu, Bioinspired interfacial engineering of polymer based energetic composites towards superior thermal conductivity via reducing thermal resistance, Applied Surface Science, 493 (2019) 679-690.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30</w:t>
      </w:r>
      <w:r w:rsidRPr="00A45DD7">
        <w:rPr>
          <w:rFonts w:ascii="Times New Roman" w:hAnsi="Times New Roman" w:cs="Times New Roman"/>
          <w:noProof w:val="0"/>
          <w:sz w:val="24"/>
          <w:szCs w:val="24"/>
        </w:rPr>
        <w:t>] M. El Achaby, F. Arrakhiz, S. Vaudreuil, E. Essassi, A. Qaiss, Piezoelectric β-polymorph formation and properties enhancement in graphene oxide–PVDF nanocomposite films, Applied Surface Science, 258 (2012) 7668-7677.</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31</w:t>
      </w:r>
      <w:r w:rsidRPr="00A45DD7">
        <w:rPr>
          <w:rFonts w:ascii="Times New Roman" w:hAnsi="Times New Roman" w:cs="Times New Roman"/>
          <w:noProof w:val="0"/>
          <w:sz w:val="24"/>
          <w:szCs w:val="24"/>
        </w:rPr>
        <w:t>] D. Hernández-Rivera, G. Rodríguez-Roldán, R. Mora-Martínez, E. Suaste-Gómez, A capacitive humidity sensor based on an electrospun PVDF/graphene membrane, Sensors, 17 (2017) 1009.</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32</w:t>
      </w:r>
      <w:r w:rsidRPr="00A45DD7">
        <w:rPr>
          <w:rFonts w:ascii="Times New Roman" w:hAnsi="Times New Roman" w:cs="Times New Roman"/>
          <w:noProof w:val="0"/>
          <w:sz w:val="24"/>
          <w:szCs w:val="24"/>
        </w:rPr>
        <w:t>] Z. Wang, H. Yu, J. Xia, F. Zhang, F. Li, Y. Xia, Y. Li, Novel GO-blended PVDF ultrafiltration membranes, Desalination, 299 (2012) 50-54.</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33</w:t>
      </w:r>
      <w:r w:rsidRPr="00A45DD7">
        <w:rPr>
          <w:rFonts w:ascii="Times New Roman" w:hAnsi="Times New Roman" w:cs="Times New Roman"/>
          <w:noProof w:val="0"/>
          <w:sz w:val="24"/>
          <w:szCs w:val="24"/>
        </w:rPr>
        <w:t>] W. Zhou, D. Yu, Q. An, A novel polymeric coating with high thermal conductivity, Polymer-Plastics Technology and Engineering, 48 (2009) 1230-1238.</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34</w:t>
      </w:r>
      <w:r w:rsidRPr="00A45DD7">
        <w:rPr>
          <w:rFonts w:ascii="Times New Roman" w:hAnsi="Times New Roman" w:cs="Times New Roman"/>
          <w:noProof w:val="0"/>
          <w:sz w:val="24"/>
          <w:szCs w:val="24"/>
        </w:rPr>
        <w:t>] L. Jing, J. LIANG, L. Yeming, High-thermal conductive coating used on metal heat exchanger, Chinese Journal of Chemical Engineering, 22 (2014) 596-601.</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35</w:t>
      </w:r>
      <w:r w:rsidRPr="00A45DD7">
        <w:rPr>
          <w:rFonts w:ascii="Times New Roman" w:hAnsi="Times New Roman" w:cs="Times New Roman"/>
          <w:noProof w:val="0"/>
          <w:sz w:val="24"/>
          <w:szCs w:val="24"/>
        </w:rPr>
        <w:t>] A. Shayganpour, S. Naderizadeh, S. Grasselli, A. Malchiodi, I.S. Bayer, Stacked-Cup Carbon Nanotube Flexible Paper Based on Soy Lecithin and Natural Rubber, Nanomaterials, 9 (2019) 824.</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36</w:t>
      </w:r>
      <w:r w:rsidRPr="00A45DD7">
        <w:rPr>
          <w:rFonts w:ascii="Times New Roman" w:hAnsi="Times New Roman" w:cs="Times New Roman"/>
          <w:noProof w:val="0"/>
          <w:sz w:val="24"/>
          <w:szCs w:val="24"/>
        </w:rPr>
        <w:t>] Y. Li, X. Huang, Z. Hu, P. Jiang, S. Li, T. Tanaka, Large dielectric constant and high thermal conductivity in poly (vinylidene fluoride)/barium titanate/silicon carbide three-phase nanocomposites, ACS applied materials &amp; interfaces, 3 (2011) 4396-4403.</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37</w:t>
      </w:r>
      <w:r w:rsidRPr="00A45DD7">
        <w:rPr>
          <w:rFonts w:ascii="Times New Roman" w:hAnsi="Times New Roman" w:cs="Times New Roman"/>
          <w:noProof w:val="0"/>
          <w:sz w:val="24"/>
          <w:szCs w:val="24"/>
        </w:rPr>
        <w:t>] C.V. Thompson, Solid-state dewetting of thin films, Annual Review of Materials Research, 42 (2012) 399-434.</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38</w:t>
      </w:r>
      <w:r w:rsidRPr="00A45DD7">
        <w:rPr>
          <w:rFonts w:ascii="Times New Roman" w:hAnsi="Times New Roman" w:cs="Times New Roman"/>
          <w:noProof w:val="0"/>
          <w:sz w:val="24"/>
          <w:szCs w:val="24"/>
        </w:rPr>
        <w:t>] R. Golestanian, E. Raphaël, Dissipation in dynamics of a moving contact line, Physical Review E, 64 (2001) 031601.</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39</w:t>
      </w:r>
      <w:r w:rsidRPr="00A45DD7">
        <w:rPr>
          <w:rFonts w:ascii="Times New Roman" w:hAnsi="Times New Roman" w:cs="Times New Roman"/>
          <w:noProof w:val="0"/>
          <w:sz w:val="24"/>
          <w:szCs w:val="24"/>
        </w:rPr>
        <w:t>] R. Golestanian, E. Raphaël, Relaxation of a moving contact line and the Landau-Levich effect, EPL (Europhysics Letters), 55 (2001) 228.</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4A0F89" w:rsidRPr="00A45DD7">
        <w:rPr>
          <w:rFonts w:ascii="Times New Roman" w:hAnsi="Times New Roman" w:cs="Times New Roman"/>
          <w:noProof w:val="0"/>
          <w:sz w:val="24"/>
          <w:szCs w:val="24"/>
        </w:rPr>
        <w:t>40</w:t>
      </w:r>
      <w:r w:rsidRPr="00A45DD7">
        <w:rPr>
          <w:rFonts w:ascii="Times New Roman" w:hAnsi="Times New Roman" w:cs="Times New Roman"/>
          <w:noProof w:val="0"/>
          <w:sz w:val="24"/>
          <w:szCs w:val="24"/>
        </w:rPr>
        <w:t>] R. Golestanian, E. Raphaël, Roughening transition in a moving contact line, Physical Review E, 67 (2003) 031603.</w:t>
      </w:r>
    </w:p>
    <w:p w:rsidR="00A71B63" w:rsidRPr="00A45DD7" w:rsidRDefault="004A0F89"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[41</w:t>
      </w:r>
      <w:r w:rsidR="00A71B63" w:rsidRPr="00A45DD7">
        <w:rPr>
          <w:rFonts w:ascii="Times New Roman" w:hAnsi="Times New Roman" w:cs="Times New Roman"/>
          <w:noProof w:val="0"/>
          <w:sz w:val="24"/>
          <w:szCs w:val="24"/>
        </w:rPr>
        <w:t>] G. Delon, M. Fermigier, J.H. Snoeijer, B. Andreotti, Relaxation of a dewetting contact line. Part 2. Experiments, Journal of Fluid Mechanics, 604 (2008) 55-75.</w:t>
      </w:r>
    </w:p>
    <w:p w:rsidR="004A0F89" w:rsidRPr="00A45DD7" w:rsidRDefault="004A0F89"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lastRenderedPageBreak/>
        <w:t xml:space="preserve">[42] </w:t>
      </w:r>
      <w:r w:rsidRPr="00A45DD7">
        <w:rPr>
          <w:rFonts w:ascii="Times New Roman" w:hAnsi="Times New Roman" w:cs="Times New Roman"/>
          <w:sz w:val="24"/>
          <w:szCs w:val="24"/>
        </w:rPr>
        <w:t>Gaikwad, A. M., &amp; Arias, A. C. (2017). Understanding the effects of electrode formulation on the mechanical strength of composite electrodes for flexible batteries. ACS applied materials &amp; interfaces, 9(7), 6390-6400.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6A6B44" w:rsidRPr="00A45DD7">
        <w:rPr>
          <w:rFonts w:ascii="Times New Roman" w:hAnsi="Times New Roman" w:cs="Times New Roman"/>
          <w:noProof w:val="0"/>
          <w:sz w:val="24"/>
          <w:szCs w:val="24"/>
        </w:rPr>
        <w:t>43</w:t>
      </w:r>
      <w:r w:rsidRPr="00A45DD7">
        <w:rPr>
          <w:rFonts w:ascii="Times New Roman" w:hAnsi="Times New Roman" w:cs="Times New Roman"/>
          <w:noProof w:val="0"/>
          <w:sz w:val="24"/>
          <w:szCs w:val="24"/>
        </w:rPr>
        <w:t>] M. Anis-ur-Rehman, A. Maqsood, A modified transient method for an easy and fast determination of thermal conductivities of conductors and insulators, Journal of Physics D: Applied Physics, 35 (2002) 2040.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6A6B44" w:rsidRPr="00A45DD7">
        <w:rPr>
          <w:rFonts w:ascii="Times New Roman" w:hAnsi="Times New Roman" w:cs="Times New Roman"/>
          <w:noProof w:val="0"/>
          <w:sz w:val="24"/>
          <w:szCs w:val="24"/>
        </w:rPr>
        <w:t>44</w:t>
      </w:r>
      <w:r w:rsidRPr="00A45DD7">
        <w:rPr>
          <w:rFonts w:ascii="Times New Roman" w:hAnsi="Times New Roman" w:cs="Times New Roman"/>
          <w:noProof w:val="0"/>
          <w:sz w:val="24"/>
          <w:szCs w:val="24"/>
        </w:rPr>
        <w:t>] T. Log, S. Gustafsson, Transient plane source (TPS) technique for measuring thermal transport properties of building materials, Fire and materials, 19 (1995) 43-49.</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6A6B44" w:rsidRPr="00A45DD7">
        <w:rPr>
          <w:rFonts w:ascii="Times New Roman" w:hAnsi="Times New Roman" w:cs="Times New Roman"/>
          <w:noProof w:val="0"/>
          <w:sz w:val="24"/>
          <w:szCs w:val="24"/>
        </w:rPr>
        <w:t>45</w:t>
      </w:r>
      <w:r w:rsidRPr="00A45DD7">
        <w:rPr>
          <w:rFonts w:ascii="Times New Roman" w:hAnsi="Times New Roman" w:cs="Times New Roman"/>
          <w:noProof w:val="0"/>
          <w:sz w:val="24"/>
          <w:szCs w:val="24"/>
        </w:rPr>
        <w:t>] M. Ahadi, M. Andisheh-Tadbir, M. Tam, M. Bahrami, An improved transient plane source method for measuring thermal conductivity of thin films: Deconvoluting thermal contact resistance, International Journal of Heat and Mass Transfer, 96 (2016) 371-380.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6A6B44" w:rsidRPr="00A45DD7">
        <w:rPr>
          <w:rFonts w:ascii="Times New Roman" w:hAnsi="Times New Roman" w:cs="Times New Roman"/>
          <w:noProof w:val="0"/>
          <w:sz w:val="24"/>
          <w:szCs w:val="24"/>
        </w:rPr>
        <w:t>46</w:t>
      </w:r>
      <w:r w:rsidRPr="00A45DD7">
        <w:rPr>
          <w:rFonts w:ascii="Times New Roman" w:hAnsi="Times New Roman" w:cs="Times New Roman"/>
          <w:noProof w:val="0"/>
          <w:sz w:val="24"/>
          <w:szCs w:val="24"/>
        </w:rPr>
        <w:t xml:space="preserve">] </w:t>
      </w:r>
      <w:r w:rsidR="00895D3F" w:rsidRPr="00A45DD7">
        <w:rPr>
          <w:rFonts w:ascii="Times New Roman" w:hAnsi="Times New Roman" w:cs="Times New Roman"/>
          <w:noProof w:val="0"/>
          <w:sz w:val="24"/>
          <w:szCs w:val="24"/>
        </w:rPr>
        <w:t>Bama, G. K., Devi, P. I., &amp; Ramachandran, K. (2009). Structural and thermal properties of PVDF/PVA blends. Journal of materials science, 44(5), 1302-1307.</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6A6B44" w:rsidRPr="00A45DD7">
        <w:rPr>
          <w:rFonts w:ascii="Times New Roman" w:hAnsi="Times New Roman" w:cs="Times New Roman"/>
          <w:noProof w:val="0"/>
          <w:sz w:val="24"/>
          <w:szCs w:val="24"/>
        </w:rPr>
        <w:t>47</w:t>
      </w:r>
      <w:r w:rsidRPr="00A45DD7">
        <w:rPr>
          <w:rFonts w:ascii="Times New Roman" w:hAnsi="Times New Roman" w:cs="Times New Roman"/>
          <w:noProof w:val="0"/>
          <w:sz w:val="24"/>
          <w:szCs w:val="24"/>
        </w:rPr>
        <w:t>] P. Klemens, D. Pedraza, Thermal conductivity of graphite in the basal plane, Carbon, 32 (1994) 735-741.</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[4</w:t>
      </w:r>
      <w:r w:rsidR="006A6B44" w:rsidRPr="00A45DD7">
        <w:rPr>
          <w:rFonts w:ascii="Times New Roman" w:hAnsi="Times New Roman" w:cs="Times New Roman"/>
          <w:noProof w:val="0"/>
          <w:sz w:val="24"/>
          <w:szCs w:val="24"/>
        </w:rPr>
        <w:t>8</w:t>
      </w:r>
      <w:r w:rsidRPr="00A45DD7">
        <w:rPr>
          <w:rFonts w:ascii="Times New Roman" w:hAnsi="Times New Roman" w:cs="Times New Roman"/>
          <w:noProof w:val="0"/>
          <w:sz w:val="24"/>
          <w:szCs w:val="24"/>
        </w:rPr>
        <w:t>] A.A. Balandin, Thermal properties of graphene and nanostructured carbon materials, Nature materials, 10 (2011) 569-581.</w:t>
      </w:r>
    </w:p>
    <w:p w:rsidR="00510D41" w:rsidRPr="00A45DD7" w:rsidRDefault="006A6B44"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 xml:space="preserve">[49] </w:t>
      </w:r>
      <w:r w:rsidR="00510D41" w:rsidRPr="00A45DD7">
        <w:rPr>
          <w:rFonts w:ascii="Times New Roman" w:hAnsi="Times New Roman" w:cs="Times New Roman"/>
          <w:noProof w:val="0"/>
          <w:sz w:val="24"/>
          <w:szCs w:val="24"/>
        </w:rPr>
        <w:t>Cao, J. P., Zhao, J., Zhao, X., You, F., Yu, H., Hu, G. H., &amp; Dang, Z. M. (2013). High thermal conductivity and high electrical resistivity of poly (vinylidene fluoride)/polystyrene blends by controlling the localization of hybrid fillers. Composites Science and Technology, 89, 142-148.</w:t>
      </w:r>
    </w:p>
    <w:p w:rsidR="00FD4737" w:rsidRPr="00A45DD7" w:rsidRDefault="006A6B44"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 xml:space="preserve"> [50] </w:t>
      </w:r>
      <w:r w:rsidR="00FD4737" w:rsidRPr="00A45DD7">
        <w:rPr>
          <w:rFonts w:ascii="Times New Roman" w:hAnsi="Times New Roman" w:cs="Times New Roman"/>
          <w:noProof w:val="0"/>
          <w:sz w:val="24"/>
          <w:szCs w:val="24"/>
        </w:rPr>
        <w:t>Yu, J., Qian, R., &amp; Jiang, P. (2013). Enhanced thermal conductivity for PVDF composites with a hybrid functionalized graphene sheet-nanodiamond filler. Fibers and Polymers, 14(8), 1317-1323.</w:t>
      </w:r>
    </w:p>
    <w:p w:rsidR="009672EC" w:rsidRPr="00A45DD7" w:rsidRDefault="006A6B44"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[51]</w:t>
      </w:r>
      <w:r w:rsidR="009672EC" w:rsidRPr="00A45DD7">
        <w:rPr>
          <w:rFonts w:ascii="Times New Roman" w:hAnsi="Times New Roman" w:cs="Times New Roman"/>
          <w:noProof w:val="0"/>
          <w:sz w:val="24"/>
          <w:szCs w:val="24"/>
        </w:rPr>
        <w:t xml:space="preserve"> Karan, S. K., Das, A. K., Bera, R., Paria, S., Maitra, A., Shrivastava, N. K., &amp; Khatua, B. B. (2016). Effect of γ-PVDF on enhanced thermal conductivity and dielectric property of Fe-rGO incorporated PVDF based flexible nanocomposite film for efficient thermal management and energy storage applications. RSC advances, 6(44), 37773-37783.</w:t>
      </w:r>
    </w:p>
    <w:p w:rsidR="00DF0C6F" w:rsidRPr="00A45DD7" w:rsidRDefault="006A6B44"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[52]</w:t>
      </w:r>
      <w:r w:rsidR="00DF0C6F" w:rsidRPr="00A45DD7">
        <w:rPr>
          <w:rFonts w:ascii="Times New Roman" w:hAnsi="Times New Roman" w:cs="Times New Roman"/>
          <w:noProof w:val="0"/>
          <w:sz w:val="24"/>
          <w:szCs w:val="24"/>
        </w:rPr>
        <w:t xml:space="preserve"> </w:t>
      </w:r>
      <w:r w:rsidR="00101AD7" w:rsidRPr="00A45DD7">
        <w:rPr>
          <w:rFonts w:ascii="Times New Roman" w:hAnsi="Times New Roman" w:cs="Times New Roman"/>
          <w:noProof w:val="0"/>
          <w:sz w:val="24"/>
          <w:szCs w:val="24"/>
        </w:rPr>
        <w:t>Wang, Z., Zhou, W., Sui, X., &amp; Dong, L. (2015). Enhanced dielectric properties and thermal conductivity of Al/CNTs/PVDF ternary composites. Journal of Reinforced Plastics and Composites, 34(14), 1126-1135.</w:t>
      </w:r>
    </w:p>
    <w:p w:rsidR="00283704" w:rsidRPr="00A45DD7" w:rsidRDefault="006A6B44"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lastRenderedPageBreak/>
        <w:t xml:space="preserve">[53] </w:t>
      </w:r>
      <w:r w:rsidR="00283704" w:rsidRPr="00A45DD7">
        <w:rPr>
          <w:rFonts w:ascii="Times New Roman" w:hAnsi="Times New Roman" w:cs="Times New Roman"/>
          <w:noProof w:val="0"/>
          <w:sz w:val="24"/>
          <w:szCs w:val="24"/>
        </w:rPr>
        <w:t>Hu, G., Gao, F., Kong, J., Yang, S., Zhang, Q., Liu, Z., ... &amp; Sun, H. (2015). Preparation and dielectric properties of poly (vinylidene fluoride)/Ba0. 6Sr0. 4TiO3 composites. Journal of Alloys and Compounds, 619, 686-692.</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6A6B44" w:rsidRPr="00A45DD7">
        <w:rPr>
          <w:rFonts w:ascii="Times New Roman" w:hAnsi="Times New Roman" w:cs="Times New Roman"/>
          <w:noProof w:val="0"/>
          <w:sz w:val="24"/>
          <w:szCs w:val="24"/>
        </w:rPr>
        <w:t>54</w:t>
      </w:r>
      <w:r w:rsidRPr="00A45DD7">
        <w:rPr>
          <w:rFonts w:ascii="Times New Roman" w:hAnsi="Times New Roman" w:cs="Times New Roman"/>
          <w:noProof w:val="0"/>
          <w:sz w:val="24"/>
          <w:szCs w:val="24"/>
        </w:rPr>
        <w:t>] B. Venkanna, Fundamentals of heat and mass transfer, PHI Learning Pvt. Ltd., 2010.</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6A6B44" w:rsidRPr="00A45DD7">
        <w:rPr>
          <w:rFonts w:ascii="Times New Roman" w:hAnsi="Times New Roman" w:cs="Times New Roman"/>
          <w:noProof w:val="0"/>
          <w:sz w:val="24"/>
          <w:szCs w:val="24"/>
        </w:rPr>
        <w:t>55</w:t>
      </w:r>
      <w:r w:rsidRPr="00A45DD7">
        <w:rPr>
          <w:rFonts w:ascii="Times New Roman" w:hAnsi="Times New Roman" w:cs="Times New Roman"/>
          <w:noProof w:val="0"/>
          <w:sz w:val="24"/>
          <w:szCs w:val="24"/>
        </w:rPr>
        <w:t>] H. Lei, C. Fu, Y. Zou, S. Guo, J. Huo, A thermal energy storage composite with sensing function and its thermal conductivity and thermal effu</w:t>
      </w:r>
      <w:r w:rsidR="000779BE" w:rsidRPr="00A45DD7">
        <w:rPr>
          <w:rFonts w:ascii="Times New Roman" w:hAnsi="Times New Roman" w:cs="Times New Roman"/>
          <w:noProof w:val="0"/>
          <w:sz w:val="24"/>
          <w:szCs w:val="24"/>
        </w:rPr>
        <w:t>sivity enhancement, Journal of Materials C</w:t>
      </w:r>
      <w:r w:rsidRPr="00A45DD7">
        <w:rPr>
          <w:rFonts w:ascii="Times New Roman" w:hAnsi="Times New Roman" w:cs="Times New Roman"/>
          <w:noProof w:val="0"/>
          <w:sz w:val="24"/>
          <w:szCs w:val="24"/>
        </w:rPr>
        <w:t>hemistry A, 7 (2019) 6720-6729.</w:t>
      </w:r>
    </w:p>
    <w:p w:rsidR="0037518E" w:rsidRPr="00A45DD7" w:rsidRDefault="0037518E"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 xml:space="preserve">[56] </w:t>
      </w:r>
      <w:r w:rsidR="00F07D70" w:rsidRPr="00A45DD7">
        <w:rPr>
          <w:rFonts w:ascii="Times New Roman" w:hAnsi="Times New Roman" w:cs="Times New Roman"/>
          <w:noProof w:val="0"/>
          <w:sz w:val="24"/>
          <w:szCs w:val="24"/>
        </w:rPr>
        <w:t>Zahid, M., Masood, M. T., Athanassiou, A., &amp; Bayer, I. S. (2018). Sustainable thermal interface materials from recycled cotton textiles and graphene nanoplatelets. Applied Physics Letters, 113(4), 044103.</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r w:rsidRPr="00A45DD7">
        <w:rPr>
          <w:rFonts w:ascii="Times New Roman" w:hAnsi="Times New Roman" w:cs="Times New Roman"/>
          <w:noProof w:val="0"/>
          <w:sz w:val="24"/>
          <w:szCs w:val="24"/>
        </w:rPr>
        <w:t>[</w:t>
      </w:r>
      <w:r w:rsidR="0037518E" w:rsidRPr="00A45DD7">
        <w:rPr>
          <w:rFonts w:ascii="Times New Roman" w:hAnsi="Times New Roman" w:cs="Times New Roman"/>
          <w:noProof w:val="0"/>
          <w:sz w:val="24"/>
          <w:szCs w:val="24"/>
        </w:rPr>
        <w:t>57</w:t>
      </w:r>
      <w:r w:rsidRPr="00A45DD7">
        <w:rPr>
          <w:rFonts w:ascii="Times New Roman" w:hAnsi="Times New Roman" w:cs="Times New Roman"/>
          <w:noProof w:val="0"/>
          <w:sz w:val="24"/>
          <w:szCs w:val="24"/>
        </w:rPr>
        <w:t xml:space="preserve">] </w:t>
      </w:r>
      <w:r w:rsidR="000779BE" w:rsidRPr="00A45DD7">
        <w:rPr>
          <w:rFonts w:ascii="Times New Roman" w:hAnsi="Times New Roman" w:cs="Times New Roman"/>
          <w:noProof w:val="0"/>
          <w:sz w:val="24"/>
          <w:szCs w:val="24"/>
        </w:rPr>
        <w:t>Cottrill, A. L., Liu, A. T., Kunai, Y., Koman, V. B., Kaplan, A., Mahajan, S. G., ... &amp; Strano, M. S. (2018). Ultra-high thermal effusivity materials for resonant ambient thermal energy harvesting. Nature Communications, 9(1), 1-11.</w:t>
      </w:r>
    </w:p>
    <w:p w:rsidR="00A71B63" w:rsidRPr="00A45DD7" w:rsidRDefault="00A71B63" w:rsidP="00A71B63">
      <w:pPr>
        <w:pStyle w:val="EndNoteBibliography"/>
        <w:spacing w:after="0" w:line="360" w:lineRule="auto"/>
        <w:contextualSpacing/>
        <w:rPr>
          <w:rFonts w:ascii="Times New Roman" w:hAnsi="Times New Roman" w:cs="Times New Roman"/>
          <w:noProof w:val="0"/>
          <w:sz w:val="24"/>
          <w:szCs w:val="24"/>
        </w:rPr>
      </w:pPr>
    </w:p>
    <w:p w:rsidR="00DB08F0" w:rsidRPr="00A45DD7" w:rsidRDefault="00DB08F0" w:rsidP="003216FA">
      <w:pPr>
        <w:pStyle w:val="EndNoteBibliography"/>
        <w:spacing w:after="0" w:line="360" w:lineRule="auto"/>
        <w:contextualSpacing/>
        <w:rPr>
          <w:rFonts w:ascii="Times New Roman" w:hAnsi="Times New Roman" w:cs="Times New Roman"/>
          <w:noProof w:val="0"/>
          <w:sz w:val="24"/>
          <w:szCs w:val="24"/>
        </w:rPr>
      </w:pPr>
    </w:p>
    <w:sectPr w:rsidR="00DB08F0" w:rsidRPr="00A45DD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3A6" w:rsidRDefault="001E33A6" w:rsidP="00525031">
      <w:pPr>
        <w:spacing w:after="0" w:line="240" w:lineRule="auto"/>
      </w:pPr>
      <w:r>
        <w:separator/>
      </w:r>
    </w:p>
  </w:endnote>
  <w:endnote w:type="continuationSeparator" w:id="0">
    <w:p w:rsidR="001E33A6" w:rsidRDefault="001E33A6" w:rsidP="00525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023006"/>
      <w:docPartObj>
        <w:docPartGallery w:val="Page Numbers (Bottom of Page)"/>
        <w:docPartUnique/>
      </w:docPartObj>
    </w:sdtPr>
    <w:sdtEndPr>
      <w:rPr>
        <w:noProof/>
      </w:rPr>
    </w:sdtEndPr>
    <w:sdtContent>
      <w:p w:rsidR="0082143C" w:rsidRDefault="0082143C">
        <w:pPr>
          <w:pStyle w:val="Footer"/>
          <w:jc w:val="center"/>
        </w:pPr>
        <w:r>
          <w:fldChar w:fldCharType="begin"/>
        </w:r>
        <w:r>
          <w:instrText xml:space="preserve"> PAGE   \* MERGEFORMAT </w:instrText>
        </w:r>
        <w:r>
          <w:fldChar w:fldCharType="separate"/>
        </w:r>
        <w:r w:rsidR="00A45DD7">
          <w:rPr>
            <w:noProof/>
          </w:rPr>
          <w:t>1</w:t>
        </w:r>
        <w:r>
          <w:rPr>
            <w:noProof/>
          </w:rPr>
          <w:fldChar w:fldCharType="end"/>
        </w:r>
      </w:p>
    </w:sdtContent>
  </w:sdt>
  <w:p w:rsidR="0082143C" w:rsidRDefault="0082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3A6" w:rsidRDefault="001E33A6" w:rsidP="00525031">
      <w:pPr>
        <w:spacing w:after="0" w:line="240" w:lineRule="auto"/>
      </w:pPr>
      <w:r>
        <w:separator/>
      </w:r>
    </w:p>
  </w:footnote>
  <w:footnote w:type="continuationSeparator" w:id="0">
    <w:p w:rsidR="001E33A6" w:rsidRDefault="001E33A6" w:rsidP="00525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83E4D"/>
    <w:multiLevelType w:val="hybridMultilevel"/>
    <w:tmpl w:val="3EE0A52C"/>
    <w:lvl w:ilvl="0" w:tplc="0F8A8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600425"/>
    <w:multiLevelType w:val="multilevel"/>
    <w:tmpl w:val="5C36138C"/>
    <w:lvl w:ilvl="0">
      <w:start w:val="2"/>
      <w:numFmt w:val="decimal"/>
      <w:lvlText w:val="%1."/>
      <w:lvlJc w:val="left"/>
      <w:pPr>
        <w:ind w:left="720" w:hanging="360"/>
      </w:pPr>
      <w:rPr>
        <w:rFonts w:hint="default"/>
      </w:rPr>
    </w:lvl>
    <w:lvl w:ilvl="1">
      <w:start w:val="1"/>
      <w:numFmt w:val="decimal"/>
      <w:isLgl/>
      <w:lvlText w:val="%1.%2"/>
      <w:lvlJc w:val="left"/>
      <w:pPr>
        <w:ind w:left="540" w:hanging="360"/>
      </w:pPr>
      <w:rPr>
        <w:rFonts w:hint="default"/>
        <w:b w:val="0"/>
        <w: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56862CE4"/>
    <w:multiLevelType w:val="hybridMultilevel"/>
    <w:tmpl w:val="5944F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Surface Scienc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waxzwesatwtrke29tmvt2eh2ter9swvw2e0&quot;&gt;My EndNote Library Copy&lt;record-ids&gt;&lt;item&gt;234&lt;/item&gt;&lt;item&gt;235&lt;/item&gt;&lt;item&gt;236&lt;/item&gt;&lt;item&gt;237&lt;/item&gt;&lt;item&gt;238&lt;/item&gt;&lt;item&gt;239&lt;/item&gt;&lt;item&gt;240&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61&lt;/item&gt;&lt;item&gt;262&lt;/item&gt;&lt;item&gt;263&lt;/item&gt;&lt;item&gt;264&lt;/item&gt;&lt;item&gt;265&lt;/item&gt;&lt;item&gt;266&lt;/item&gt;&lt;item&gt;267&lt;/item&gt;&lt;item&gt;268&lt;/item&gt;&lt;item&gt;270&lt;/item&gt;&lt;item&gt;271&lt;/item&gt;&lt;item&gt;272&lt;/item&gt;&lt;item&gt;273&lt;/item&gt;&lt;item&gt;274&lt;/item&gt;&lt;item&gt;275&lt;/item&gt;&lt;item&gt;276&lt;/item&gt;&lt;item&gt;277&lt;/item&gt;&lt;item&gt;279&lt;/item&gt;&lt;item&gt;280&lt;/item&gt;&lt;item&gt;281&lt;/item&gt;&lt;/record-ids&gt;&lt;/item&gt;&lt;/Libraries&gt;"/>
  </w:docVars>
  <w:rsids>
    <w:rsidRoot w:val="004871C0"/>
    <w:rsid w:val="000017DB"/>
    <w:rsid w:val="00014EC2"/>
    <w:rsid w:val="000316CF"/>
    <w:rsid w:val="00031900"/>
    <w:rsid w:val="00033603"/>
    <w:rsid w:val="00040FD4"/>
    <w:rsid w:val="00045381"/>
    <w:rsid w:val="00045999"/>
    <w:rsid w:val="00046A15"/>
    <w:rsid w:val="000515F7"/>
    <w:rsid w:val="00052FD5"/>
    <w:rsid w:val="000550C4"/>
    <w:rsid w:val="00060128"/>
    <w:rsid w:val="00060969"/>
    <w:rsid w:val="000669AA"/>
    <w:rsid w:val="000675EE"/>
    <w:rsid w:val="000676FA"/>
    <w:rsid w:val="00075187"/>
    <w:rsid w:val="000779BE"/>
    <w:rsid w:val="00077D27"/>
    <w:rsid w:val="00080778"/>
    <w:rsid w:val="000844A2"/>
    <w:rsid w:val="00084B2A"/>
    <w:rsid w:val="00084C69"/>
    <w:rsid w:val="00093F3E"/>
    <w:rsid w:val="0009464F"/>
    <w:rsid w:val="00095B82"/>
    <w:rsid w:val="000A12CB"/>
    <w:rsid w:val="000A59A3"/>
    <w:rsid w:val="000A7AB1"/>
    <w:rsid w:val="000B1A45"/>
    <w:rsid w:val="000B21F6"/>
    <w:rsid w:val="000B37CB"/>
    <w:rsid w:val="000C1A5A"/>
    <w:rsid w:val="000C37C8"/>
    <w:rsid w:val="000D38D7"/>
    <w:rsid w:val="000D5346"/>
    <w:rsid w:val="000D7AEB"/>
    <w:rsid w:val="000E22FE"/>
    <w:rsid w:val="000E4045"/>
    <w:rsid w:val="000E7A97"/>
    <w:rsid w:val="00101132"/>
    <w:rsid w:val="00101AD7"/>
    <w:rsid w:val="001073E6"/>
    <w:rsid w:val="00113EB4"/>
    <w:rsid w:val="001166C1"/>
    <w:rsid w:val="00116703"/>
    <w:rsid w:val="0011752B"/>
    <w:rsid w:val="00117916"/>
    <w:rsid w:val="00122B37"/>
    <w:rsid w:val="001341A9"/>
    <w:rsid w:val="00134655"/>
    <w:rsid w:val="001419E3"/>
    <w:rsid w:val="00142D87"/>
    <w:rsid w:val="0015644F"/>
    <w:rsid w:val="00163628"/>
    <w:rsid w:val="00170C1C"/>
    <w:rsid w:val="00175F78"/>
    <w:rsid w:val="00193874"/>
    <w:rsid w:val="00196ECD"/>
    <w:rsid w:val="001A1DED"/>
    <w:rsid w:val="001B5A0F"/>
    <w:rsid w:val="001C3410"/>
    <w:rsid w:val="001C509A"/>
    <w:rsid w:val="001C6EE6"/>
    <w:rsid w:val="001C738E"/>
    <w:rsid w:val="001C7812"/>
    <w:rsid w:val="001D412B"/>
    <w:rsid w:val="001D5C47"/>
    <w:rsid w:val="001E33A6"/>
    <w:rsid w:val="001F1AA4"/>
    <w:rsid w:val="001F203B"/>
    <w:rsid w:val="001F4331"/>
    <w:rsid w:val="001F44BA"/>
    <w:rsid w:val="002017B4"/>
    <w:rsid w:val="00220AD6"/>
    <w:rsid w:val="00225BF6"/>
    <w:rsid w:val="00226488"/>
    <w:rsid w:val="00234415"/>
    <w:rsid w:val="00240668"/>
    <w:rsid w:val="00244F83"/>
    <w:rsid w:val="00253210"/>
    <w:rsid w:val="00256A27"/>
    <w:rsid w:val="002600F4"/>
    <w:rsid w:val="00272910"/>
    <w:rsid w:val="00272F6B"/>
    <w:rsid w:val="002811A7"/>
    <w:rsid w:val="002823FD"/>
    <w:rsid w:val="00283704"/>
    <w:rsid w:val="00290207"/>
    <w:rsid w:val="002A0B52"/>
    <w:rsid w:val="002A441B"/>
    <w:rsid w:val="002A7F69"/>
    <w:rsid w:val="002B041F"/>
    <w:rsid w:val="002B3C02"/>
    <w:rsid w:val="002B3E89"/>
    <w:rsid w:val="002C121D"/>
    <w:rsid w:val="002D4B36"/>
    <w:rsid w:val="002D62A7"/>
    <w:rsid w:val="002E038E"/>
    <w:rsid w:val="002E1E3D"/>
    <w:rsid w:val="002F38E0"/>
    <w:rsid w:val="0030358A"/>
    <w:rsid w:val="00304ABE"/>
    <w:rsid w:val="00305C26"/>
    <w:rsid w:val="00314FC9"/>
    <w:rsid w:val="00317D0F"/>
    <w:rsid w:val="003216FA"/>
    <w:rsid w:val="00323008"/>
    <w:rsid w:val="00323F4D"/>
    <w:rsid w:val="00325088"/>
    <w:rsid w:val="00325EA3"/>
    <w:rsid w:val="00331887"/>
    <w:rsid w:val="00331BFE"/>
    <w:rsid w:val="00343EE5"/>
    <w:rsid w:val="00353227"/>
    <w:rsid w:val="00365059"/>
    <w:rsid w:val="003717A3"/>
    <w:rsid w:val="00372D8B"/>
    <w:rsid w:val="0037518E"/>
    <w:rsid w:val="00382CBB"/>
    <w:rsid w:val="00397B7B"/>
    <w:rsid w:val="003A537F"/>
    <w:rsid w:val="003A5B90"/>
    <w:rsid w:val="003A61F0"/>
    <w:rsid w:val="003B3697"/>
    <w:rsid w:val="003B6C5C"/>
    <w:rsid w:val="003B6F94"/>
    <w:rsid w:val="003B7AC6"/>
    <w:rsid w:val="003C35E9"/>
    <w:rsid w:val="003D17F7"/>
    <w:rsid w:val="003D53F2"/>
    <w:rsid w:val="003E77F3"/>
    <w:rsid w:val="003F1CE3"/>
    <w:rsid w:val="00413620"/>
    <w:rsid w:val="004244EC"/>
    <w:rsid w:val="00427DBC"/>
    <w:rsid w:val="004351CE"/>
    <w:rsid w:val="00463FDF"/>
    <w:rsid w:val="00476570"/>
    <w:rsid w:val="004834EE"/>
    <w:rsid w:val="004842D7"/>
    <w:rsid w:val="004871C0"/>
    <w:rsid w:val="00487899"/>
    <w:rsid w:val="00493415"/>
    <w:rsid w:val="004961AD"/>
    <w:rsid w:val="004A0F89"/>
    <w:rsid w:val="004B354D"/>
    <w:rsid w:val="004B3A9A"/>
    <w:rsid w:val="004B447E"/>
    <w:rsid w:val="004B603C"/>
    <w:rsid w:val="004B7BAB"/>
    <w:rsid w:val="004C31FA"/>
    <w:rsid w:val="004C7259"/>
    <w:rsid w:val="004D1854"/>
    <w:rsid w:val="004D2A66"/>
    <w:rsid w:val="004E66B8"/>
    <w:rsid w:val="004F2533"/>
    <w:rsid w:val="00501E2C"/>
    <w:rsid w:val="0050205F"/>
    <w:rsid w:val="0050321A"/>
    <w:rsid w:val="00503765"/>
    <w:rsid w:val="00507405"/>
    <w:rsid w:val="00510D41"/>
    <w:rsid w:val="00514042"/>
    <w:rsid w:val="005145D7"/>
    <w:rsid w:val="00514AA6"/>
    <w:rsid w:val="00520ACE"/>
    <w:rsid w:val="00525031"/>
    <w:rsid w:val="005320C1"/>
    <w:rsid w:val="00552AAD"/>
    <w:rsid w:val="00553AC1"/>
    <w:rsid w:val="00554F51"/>
    <w:rsid w:val="005612CD"/>
    <w:rsid w:val="00567F28"/>
    <w:rsid w:val="0057443D"/>
    <w:rsid w:val="00574FC6"/>
    <w:rsid w:val="00581FC4"/>
    <w:rsid w:val="005854CD"/>
    <w:rsid w:val="00587D03"/>
    <w:rsid w:val="00592300"/>
    <w:rsid w:val="00593EFE"/>
    <w:rsid w:val="00594717"/>
    <w:rsid w:val="0059787E"/>
    <w:rsid w:val="005A5FA0"/>
    <w:rsid w:val="005B525A"/>
    <w:rsid w:val="005D44DA"/>
    <w:rsid w:val="005D78FD"/>
    <w:rsid w:val="006001D0"/>
    <w:rsid w:val="0063611E"/>
    <w:rsid w:val="00666E00"/>
    <w:rsid w:val="006705DA"/>
    <w:rsid w:val="00673254"/>
    <w:rsid w:val="006839A0"/>
    <w:rsid w:val="0068657F"/>
    <w:rsid w:val="00697B77"/>
    <w:rsid w:val="006A3BD3"/>
    <w:rsid w:val="006A6A40"/>
    <w:rsid w:val="006A6B44"/>
    <w:rsid w:val="006A6D39"/>
    <w:rsid w:val="006B0011"/>
    <w:rsid w:val="006B1EDE"/>
    <w:rsid w:val="006B1FB1"/>
    <w:rsid w:val="006B78EE"/>
    <w:rsid w:val="006C4BFD"/>
    <w:rsid w:val="006C513B"/>
    <w:rsid w:val="006D5628"/>
    <w:rsid w:val="006D73F1"/>
    <w:rsid w:val="006E0604"/>
    <w:rsid w:val="006E2C17"/>
    <w:rsid w:val="006F650B"/>
    <w:rsid w:val="006F65A8"/>
    <w:rsid w:val="007165AF"/>
    <w:rsid w:val="007203C3"/>
    <w:rsid w:val="00731BDB"/>
    <w:rsid w:val="00741B9E"/>
    <w:rsid w:val="00747A41"/>
    <w:rsid w:val="007539E7"/>
    <w:rsid w:val="007577FA"/>
    <w:rsid w:val="007602E6"/>
    <w:rsid w:val="00773773"/>
    <w:rsid w:val="00777A08"/>
    <w:rsid w:val="00780ACD"/>
    <w:rsid w:val="00782F3D"/>
    <w:rsid w:val="00791629"/>
    <w:rsid w:val="007A1CCD"/>
    <w:rsid w:val="007A3ABB"/>
    <w:rsid w:val="007A625B"/>
    <w:rsid w:val="007C2F00"/>
    <w:rsid w:val="007C7605"/>
    <w:rsid w:val="007D5E88"/>
    <w:rsid w:val="007E4F58"/>
    <w:rsid w:val="007E6C21"/>
    <w:rsid w:val="007F12D7"/>
    <w:rsid w:val="007F35BB"/>
    <w:rsid w:val="007F68B0"/>
    <w:rsid w:val="007F6F19"/>
    <w:rsid w:val="007F733A"/>
    <w:rsid w:val="008067F2"/>
    <w:rsid w:val="008134BE"/>
    <w:rsid w:val="0081491C"/>
    <w:rsid w:val="00815262"/>
    <w:rsid w:val="00817796"/>
    <w:rsid w:val="00817D14"/>
    <w:rsid w:val="0082143C"/>
    <w:rsid w:val="0082221A"/>
    <w:rsid w:val="00824E80"/>
    <w:rsid w:val="00835A7A"/>
    <w:rsid w:val="00843A85"/>
    <w:rsid w:val="00845C79"/>
    <w:rsid w:val="008509C4"/>
    <w:rsid w:val="0085292A"/>
    <w:rsid w:val="0085397E"/>
    <w:rsid w:val="008572AF"/>
    <w:rsid w:val="00861D89"/>
    <w:rsid w:val="00880D12"/>
    <w:rsid w:val="00893073"/>
    <w:rsid w:val="00895D3F"/>
    <w:rsid w:val="008965DA"/>
    <w:rsid w:val="008A368F"/>
    <w:rsid w:val="008A4709"/>
    <w:rsid w:val="008B581B"/>
    <w:rsid w:val="008B60BF"/>
    <w:rsid w:val="008C2F28"/>
    <w:rsid w:val="008C55A2"/>
    <w:rsid w:val="008D634D"/>
    <w:rsid w:val="008D6DFE"/>
    <w:rsid w:val="008E36AE"/>
    <w:rsid w:val="008F2AE4"/>
    <w:rsid w:val="008F43E0"/>
    <w:rsid w:val="00911870"/>
    <w:rsid w:val="0091742B"/>
    <w:rsid w:val="009177A0"/>
    <w:rsid w:val="009248D7"/>
    <w:rsid w:val="00926845"/>
    <w:rsid w:val="00930810"/>
    <w:rsid w:val="00935645"/>
    <w:rsid w:val="00937785"/>
    <w:rsid w:val="0094120F"/>
    <w:rsid w:val="009440A0"/>
    <w:rsid w:val="00944856"/>
    <w:rsid w:val="0095667A"/>
    <w:rsid w:val="009672EC"/>
    <w:rsid w:val="009760BD"/>
    <w:rsid w:val="00984152"/>
    <w:rsid w:val="0098474B"/>
    <w:rsid w:val="00987BE7"/>
    <w:rsid w:val="00994965"/>
    <w:rsid w:val="00994C42"/>
    <w:rsid w:val="009A1CD0"/>
    <w:rsid w:val="009A25D2"/>
    <w:rsid w:val="009A2F60"/>
    <w:rsid w:val="009A4F4E"/>
    <w:rsid w:val="009B0776"/>
    <w:rsid w:val="009B554E"/>
    <w:rsid w:val="009C3399"/>
    <w:rsid w:val="009C4A85"/>
    <w:rsid w:val="009C4DE3"/>
    <w:rsid w:val="009C5922"/>
    <w:rsid w:val="009D04A4"/>
    <w:rsid w:val="009D2EC4"/>
    <w:rsid w:val="009D371F"/>
    <w:rsid w:val="009E6162"/>
    <w:rsid w:val="009F1094"/>
    <w:rsid w:val="009F1378"/>
    <w:rsid w:val="00A00181"/>
    <w:rsid w:val="00A06DE0"/>
    <w:rsid w:val="00A07F14"/>
    <w:rsid w:val="00A12D70"/>
    <w:rsid w:val="00A13421"/>
    <w:rsid w:val="00A14BAE"/>
    <w:rsid w:val="00A212E9"/>
    <w:rsid w:val="00A341E2"/>
    <w:rsid w:val="00A34749"/>
    <w:rsid w:val="00A37D24"/>
    <w:rsid w:val="00A42663"/>
    <w:rsid w:val="00A42C4E"/>
    <w:rsid w:val="00A444FE"/>
    <w:rsid w:val="00A45DD7"/>
    <w:rsid w:val="00A461A5"/>
    <w:rsid w:val="00A4676A"/>
    <w:rsid w:val="00A71B63"/>
    <w:rsid w:val="00A763BF"/>
    <w:rsid w:val="00A81000"/>
    <w:rsid w:val="00A8456A"/>
    <w:rsid w:val="00A84B44"/>
    <w:rsid w:val="00A860A9"/>
    <w:rsid w:val="00A87674"/>
    <w:rsid w:val="00A878D4"/>
    <w:rsid w:val="00A96C9C"/>
    <w:rsid w:val="00A971D2"/>
    <w:rsid w:val="00A979BE"/>
    <w:rsid w:val="00AA51D1"/>
    <w:rsid w:val="00AA5DBB"/>
    <w:rsid w:val="00AA66EB"/>
    <w:rsid w:val="00AD1655"/>
    <w:rsid w:val="00AD727E"/>
    <w:rsid w:val="00AE36A8"/>
    <w:rsid w:val="00AF44C7"/>
    <w:rsid w:val="00AF4BE3"/>
    <w:rsid w:val="00AF797C"/>
    <w:rsid w:val="00AF7C02"/>
    <w:rsid w:val="00B00E1B"/>
    <w:rsid w:val="00B03374"/>
    <w:rsid w:val="00B069EE"/>
    <w:rsid w:val="00B10447"/>
    <w:rsid w:val="00B104B3"/>
    <w:rsid w:val="00B12A23"/>
    <w:rsid w:val="00B20C59"/>
    <w:rsid w:val="00B31D48"/>
    <w:rsid w:val="00B401AD"/>
    <w:rsid w:val="00B41389"/>
    <w:rsid w:val="00B51291"/>
    <w:rsid w:val="00B628F2"/>
    <w:rsid w:val="00B62DF0"/>
    <w:rsid w:val="00B63FDD"/>
    <w:rsid w:val="00B6629B"/>
    <w:rsid w:val="00B75A6B"/>
    <w:rsid w:val="00B83462"/>
    <w:rsid w:val="00B84D05"/>
    <w:rsid w:val="00B909B7"/>
    <w:rsid w:val="00B9109C"/>
    <w:rsid w:val="00B9375E"/>
    <w:rsid w:val="00B94C4F"/>
    <w:rsid w:val="00BA0A85"/>
    <w:rsid w:val="00BA5BCD"/>
    <w:rsid w:val="00BA79F5"/>
    <w:rsid w:val="00BB23FC"/>
    <w:rsid w:val="00BC52F3"/>
    <w:rsid w:val="00BD3D4E"/>
    <w:rsid w:val="00BD52C7"/>
    <w:rsid w:val="00BF42DB"/>
    <w:rsid w:val="00BF4D3B"/>
    <w:rsid w:val="00C02C19"/>
    <w:rsid w:val="00C046ED"/>
    <w:rsid w:val="00C047C3"/>
    <w:rsid w:val="00C05427"/>
    <w:rsid w:val="00C05534"/>
    <w:rsid w:val="00C17C1B"/>
    <w:rsid w:val="00C36703"/>
    <w:rsid w:val="00C42611"/>
    <w:rsid w:val="00C461E3"/>
    <w:rsid w:val="00C51B6A"/>
    <w:rsid w:val="00C530F4"/>
    <w:rsid w:val="00C54D17"/>
    <w:rsid w:val="00C57F13"/>
    <w:rsid w:val="00C6727C"/>
    <w:rsid w:val="00C67284"/>
    <w:rsid w:val="00C74033"/>
    <w:rsid w:val="00C75F26"/>
    <w:rsid w:val="00C85E17"/>
    <w:rsid w:val="00C90DA6"/>
    <w:rsid w:val="00C944A7"/>
    <w:rsid w:val="00C978FB"/>
    <w:rsid w:val="00CA071B"/>
    <w:rsid w:val="00CA3CF7"/>
    <w:rsid w:val="00CA4169"/>
    <w:rsid w:val="00CA7BEB"/>
    <w:rsid w:val="00CE14CE"/>
    <w:rsid w:val="00CE2257"/>
    <w:rsid w:val="00CE6AC4"/>
    <w:rsid w:val="00CF4510"/>
    <w:rsid w:val="00CF5A4B"/>
    <w:rsid w:val="00CF7CA2"/>
    <w:rsid w:val="00D078C1"/>
    <w:rsid w:val="00D1073C"/>
    <w:rsid w:val="00D10C52"/>
    <w:rsid w:val="00D24139"/>
    <w:rsid w:val="00D35B82"/>
    <w:rsid w:val="00D35EBA"/>
    <w:rsid w:val="00D37522"/>
    <w:rsid w:val="00D377B4"/>
    <w:rsid w:val="00D40C9D"/>
    <w:rsid w:val="00D43F1F"/>
    <w:rsid w:val="00D54070"/>
    <w:rsid w:val="00D54137"/>
    <w:rsid w:val="00D569BC"/>
    <w:rsid w:val="00D57EE2"/>
    <w:rsid w:val="00D62AE4"/>
    <w:rsid w:val="00D63BAF"/>
    <w:rsid w:val="00D65C7F"/>
    <w:rsid w:val="00D669C0"/>
    <w:rsid w:val="00D70A68"/>
    <w:rsid w:val="00D71779"/>
    <w:rsid w:val="00D72078"/>
    <w:rsid w:val="00D831EE"/>
    <w:rsid w:val="00D845E9"/>
    <w:rsid w:val="00D963FE"/>
    <w:rsid w:val="00DA52EE"/>
    <w:rsid w:val="00DA63D3"/>
    <w:rsid w:val="00DA6E33"/>
    <w:rsid w:val="00DA7849"/>
    <w:rsid w:val="00DB08F0"/>
    <w:rsid w:val="00DB3F6B"/>
    <w:rsid w:val="00DB4B9F"/>
    <w:rsid w:val="00DB61B2"/>
    <w:rsid w:val="00DB72C7"/>
    <w:rsid w:val="00DC24A1"/>
    <w:rsid w:val="00DC6A80"/>
    <w:rsid w:val="00DC6C8A"/>
    <w:rsid w:val="00DD26DE"/>
    <w:rsid w:val="00DD2D90"/>
    <w:rsid w:val="00DD7BE3"/>
    <w:rsid w:val="00DE031D"/>
    <w:rsid w:val="00DF0259"/>
    <w:rsid w:val="00DF0C6F"/>
    <w:rsid w:val="00DF30CD"/>
    <w:rsid w:val="00DF79D7"/>
    <w:rsid w:val="00E07C8A"/>
    <w:rsid w:val="00E1168E"/>
    <w:rsid w:val="00E212FE"/>
    <w:rsid w:val="00E337AD"/>
    <w:rsid w:val="00E3723F"/>
    <w:rsid w:val="00E50F0B"/>
    <w:rsid w:val="00E51963"/>
    <w:rsid w:val="00E6005B"/>
    <w:rsid w:val="00E62284"/>
    <w:rsid w:val="00E703D3"/>
    <w:rsid w:val="00E719CE"/>
    <w:rsid w:val="00E770E6"/>
    <w:rsid w:val="00E814FF"/>
    <w:rsid w:val="00E81D4D"/>
    <w:rsid w:val="00E82E11"/>
    <w:rsid w:val="00E90AAD"/>
    <w:rsid w:val="00E94248"/>
    <w:rsid w:val="00EC13EC"/>
    <w:rsid w:val="00ED4879"/>
    <w:rsid w:val="00ED795D"/>
    <w:rsid w:val="00EE331C"/>
    <w:rsid w:val="00EE3C76"/>
    <w:rsid w:val="00EF35AC"/>
    <w:rsid w:val="00EF40B5"/>
    <w:rsid w:val="00EF500D"/>
    <w:rsid w:val="00EF5059"/>
    <w:rsid w:val="00EF646A"/>
    <w:rsid w:val="00F03183"/>
    <w:rsid w:val="00F07D70"/>
    <w:rsid w:val="00F26A5C"/>
    <w:rsid w:val="00F3166D"/>
    <w:rsid w:val="00F343E8"/>
    <w:rsid w:val="00F419F5"/>
    <w:rsid w:val="00F432EC"/>
    <w:rsid w:val="00F45B09"/>
    <w:rsid w:val="00F61AFF"/>
    <w:rsid w:val="00F6369E"/>
    <w:rsid w:val="00F64B1A"/>
    <w:rsid w:val="00F70219"/>
    <w:rsid w:val="00F82F06"/>
    <w:rsid w:val="00F83214"/>
    <w:rsid w:val="00F94565"/>
    <w:rsid w:val="00F95341"/>
    <w:rsid w:val="00F97112"/>
    <w:rsid w:val="00F9722F"/>
    <w:rsid w:val="00FA1B77"/>
    <w:rsid w:val="00FA38E9"/>
    <w:rsid w:val="00FA48EA"/>
    <w:rsid w:val="00FB1263"/>
    <w:rsid w:val="00FB3C80"/>
    <w:rsid w:val="00FC0142"/>
    <w:rsid w:val="00FC1839"/>
    <w:rsid w:val="00FC332B"/>
    <w:rsid w:val="00FC4137"/>
    <w:rsid w:val="00FC59DD"/>
    <w:rsid w:val="00FD084B"/>
    <w:rsid w:val="00FD4737"/>
    <w:rsid w:val="00FE0423"/>
    <w:rsid w:val="00FE2ED1"/>
    <w:rsid w:val="00FF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C6F506-23BB-41C6-929D-FE1AA7680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A48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
    <w:name w:val="ch"/>
    <w:basedOn w:val="DefaultParagraphFont"/>
    <w:rsid w:val="002A0B52"/>
  </w:style>
  <w:style w:type="character" w:styleId="Hyperlink">
    <w:name w:val="Hyperlink"/>
    <w:basedOn w:val="DefaultParagraphFont"/>
    <w:uiPriority w:val="99"/>
    <w:unhideWhenUsed/>
    <w:rsid w:val="002A0B52"/>
    <w:rPr>
      <w:color w:val="0000FF"/>
      <w:u w:val="single"/>
    </w:rPr>
  </w:style>
  <w:style w:type="character" w:styleId="Emphasis">
    <w:name w:val="Emphasis"/>
    <w:basedOn w:val="DefaultParagraphFont"/>
    <w:uiPriority w:val="20"/>
    <w:qFormat/>
    <w:rsid w:val="00507405"/>
    <w:rPr>
      <w:i/>
      <w:iCs/>
    </w:rPr>
  </w:style>
  <w:style w:type="table" w:customStyle="1" w:styleId="Grigliatabella1">
    <w:name w:val="Griglia tabella1"/>
    <w:basedOn w:val="TableNormal"/>
    <w:next w:val="TableGrid"/>
    <w:uiPriority w:val="59"/>
    <w:rsid w:val="00525031"/>
    <w:pPr>
      <w:spacing w:after="0" w:line="240" w:lineRule="auto"/>
      <w:ind w:firstLine="425"/>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25031"/>
    <w:pPr>
      <w:spacing w:after="200" w:line="276" w:lineRule="auto"/>
      <w:ind w:left="720"/>
      <w:contextualSpacing/>
    </w:pPr>
    <w:rPr>
      <w:rFonts w:ascii="Arial" w:hAnsi="Arial" w:cs="Arial"/>
      <w:sz w:val="20"/>
      <w:szCs w:val="20"/>
      <w:lang w:val="de-CH"/>
    </w:rPr>
  </w:style>
  <w:style w:type="character" w:customStyle="1" w:styleId="ListParagraphChar">
    <w:name w:val="List Paragraph Char"/>
    <w:basedOn w:val="DefaultParagraphFont"/>
    <w:link w:val="ListParagraph"/>
    <w:uiPriority w:val="99"/>
    <w:rsid w:val="00525031"/>
    <w:rPr>
      <w:rFonts w:ascii="Arial" w:hAnsi="Arial" w:cs="Arial"/>
      <w:sz w:val="20"/>
      <w:szCs w:val="20"/>
      <w:lang w:val="de-CH"/>
    </w:rPr>
  </w:style>
  <w:style w:type="table" w:styleId="TableGrid">
    <w:name w:val="Table Grid"/>
    <w:basedOn w:val="TableNormal"/>
    <w:uiPriority w:val="39"/>
    <w:rsid w:val="00525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5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031"/>
  </w:style>
  <w:style w:type="paragraph" w:styleId="Footer">
    <w:name w:val="footer"/>
    <w:basedOn w:val="Normal"/>
    <w:link w:val="FooterChar"/>
    <w:uiPriority w:val="99"/>
    <w:unhideWhenUsed/>
    <w:rsid w:val="00525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031"/>
  </w:style>
  <w:style w:type="table" w:customStyle="1" w:styleId="ListTable6Colorful1">
    <w:name w:val="List Table 6 Colorful1"/>
    <w:basedOn w:val="TableNormal"/>
    <w:uiPriority w:val="51"/>
    <w:rsid w:val="006A6A40"/>
    <w:pPr>
      <w:spacing w:after="0" w:line="240" w:lineRule="auto"/>
    </w:pPr>
    <w:rPr>
      <w:color w:val="000000" w:themeColor="text1"/>
      <w:lang w:val="it-I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A12D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0E7A97"/>
    <w:pPr>
      <w:spacing w:after="0" w:line="240" w:lineRule="auto"/>
    </w:pPr>
    <w:rPr>
      <w:color w:val="000000" w:themeColor="text1"/>
      <w:lang w:val="it-I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arattere"/>
    <w:rsid w:val="00B63FDD"/>
    <w:pPr>
      <w:spacing w:after="0"/>
      <w:jc w:val="center"/>
    </w:pPr>
    <w:rPr>
      <w:rFonts w:ascii="Calibri" w:hAnsi="Calibri" w:cs="Calibri"/>
      <w:noProof/>
    </w:rPr>
  </w:style>
  <w:style w:type="character" w:customStyle="1" w:styleId="EndNoteBibliographyTitleCarattere">
    <w:name w:val="EndNote Bibliography Title Carattere"/>
    <w:basedOn w:val="ListParagraphChar"/>
    <w:link w:val="EndNoteBibliographyTitle"/>
    <w:rsid w:val="00B63FDD"/>
    <w:rPr>
      <w:rFonts w:ascii="Calibri" w:hAnsi="Calibri" w:cs="Calibri"/>
      <w:noProof/>
      <w:sz w:val="20"/>
      <w:szCs w:val="20"/>
      <w:lang w:val="de-CH"/>
    </w:rPr>
  </w:style>
  <w:style w:type="paragraph" w:customStyle="1" w:styleId="EndNoteBibliography">
    <w:name w:val="EndNote Bibliography"/>
    <w:basedOn w:val="Normal"/>
    <w:link w:val="EndNoteBibliographyCarattere"/>
    <w:rsid w:val="00B63FDD"/>
    <w:pPr>
      <w:spacing w:line="240" w:lineRule="auto"/>
      <w:jc w:val="both"/>
    </w:pPr>
    <w:rPr>
      <w:rFonts w:ascii="Calibri" w:hAnsi="Calibri" w:cs="Calibri"/>
      <w:noProof/>
    </w:rPr>
  </w:style>
  <w:style w:type="character" w:customStyle="1" w:styleId="EndNoteBibliographyCarattere">
    <w:name w:val="EndNote Bibliography Carattere"/>
    <w:basedOn w:val="ListParagraphChar"/>
    <w:link w:val="EndNoteBibliography"/>
    <w:rsid w:val="00B63FDD"/>
    <w:rPr>
      <w:rFonts w:ascii="Calibri" w:hAnsi="Calibri" w:cs="Calibri"/>
      <w:noProof/>
      <w:sz w:val="20"/>
      <w:szCs w:val="20"/>
      <w:lang w:val="de-CH"/>
    </w:rPr>
  </w:style>
  <w:style w:type="character" w:styleId="PlaceholderText">
    <w:name w:val="Placeholder Text"/>
    <w:basedOn w:val="DefaultParagraphFont"/>
    <w:uiPriority w:val="99"/>
    <w:semiHidden/>
    <w:rsid w:val="000669AA"/>
    <w:rPr>
      <w:color w:val="808080"/>
    </w:rPr>
  </w:style>
  <w:style w:type="character" w:customStyle="1" w:styleId="Menzionenonrisolta1">
    <w:name w:val="Menzione non risolta1"/>
    <w:basedOn w:val="DefaultParagraphFont"/>
    <w:uiPriority w:val="99"/>
    <w:semiHidden/>
    <w:unhideWhenUsed/>
    <w:rsid w:val="00F70219"/>
    <w:rPr>
      <w:color w:val="605E5C"/>
      <w:shd w:val="clear" w:color="auto" w:fill="E1DFDD"/>
    </w:rPr>
  </w:style>
  <w:style w:type="character" w:customStyle="1" w:styleId="UnresolvedMention">
    <w:name w:val="Unresolved Mention"/>
    <w:basedOn w:val="DefaultParagraphFont"/>
    <w:uiPriority w:val="99"/>
    <w:semiHidden/>
    <w:unhideWhenUsed/>
    <w:rsid w:val="00E82E11"/>
    <w:rPr>
      <w:color w:val="605E5C"/>
      <w:shd w:val="clear" w:color="auto" w:fill="E1DFDD"/>
    </w:rPr>
  </w:style>
  <w:style w:type="character" w:customStyle="1" w:styleId="Heading1Char">
    <w:name w:val="Heading 1 Char"/>
    <w:basedOn w:val="DefaultParagraphFont"/>
    <w:link w:val="Heading1"/>
    <w:uiPriority w:val="9"/>
    <w:rsid w:val="00FA48EA"/>
    <w:rPr>
      <w:rFonts w:ascii="Times New Roman" w:eastAsia="Times New Roman" w:hAnsi="Times New Roman" w:cs="Times New Roman"/>
      <w:b/>
      <w:bCs/>
      <w:kern w:val="36"/>
      <w:sz w:val="48"/>
      <w:szCs w:val="48"/>
    </w:rPr>
  </w:style>
  <w:style w:type="character" w:customStyle="1" w:styleId="title-text">
    <w:name w:val="title-text"/>
    <w:basedOn w:val="DefaultParagraphFont"/>
    <w:rsid w:val="00FA48EA"/>
  </w:style>
  <w:style w:type="paragraph" w:styleId="BalloonText">
    <w:name w:val="Balloon Text"/>
    <w:basedOn w:val="Normal"/>
    <w:link w:val="BalloonTextChar"/>
    <w:uiPriority w:val="99"/>
    <w:semiHidden/>
    <w:unhideWhenUsed/>
    <w:rsid w:val="00F97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2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80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laura.clausi@iit.it"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lker.bayer@iit.it"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7D9D5-8B10-483C-B4C2-01729CCC7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11617</Words>
  <Characters>66219</Characters>
  <Application>Microsoft Office Word</Application>
  <DocSecurity>0</DocSecurity>
  <Lines>551</Lines>
  <Paragraphs>155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IITSCCM01</Company>
  <LinksUpToDate>false</LinksUpToDate>
  <CharactersWithSpaces>77681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 Bayer</dc:creator>
  <cp:keywords/>
  <dc:description/>
  <cp:lastModifiedBy>Ilker Bayer</cp:lastModifiedBy>
  <cp:revision>2</cp:revision>
  <cp:lastPrinted>2020-06-08T11:46:00Z</cp:lastPrinted>
  <dcterms:created xsi:type="dcterms:W3CDTF">2020-06-09T11:46:00Z</dcterms:created>
  <dcterms:modified xsi:type="dcterms:W3CDTF">2020-06-09T11:46:00Z</dcterms:modified>
</cp:coreProperties>
</file>